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FF5B" w14:textId="5A56B9F6" w:rsidR="00A445A4" w:rsidRPr="0033470B" w:rsidRDefault="00A445A4" w:rsidP="00A445A4">
      <w:pPr>
        <w:rPr>
          <w:rFonts w:ascii="Times New Roman" w:hAnsi="Times New Roman"/>
        </w:rPr>
      </w:pPr>
      <w:r w:rsidRPr="0033470B">
        <w:rPr>
          <w:rFonts w:ascii="Times New Roman" w:hAnsi="Times New Roman"/>
          <w:b/>
          <w:sz w:val="24"/>
          <w:szCs w:val="24"/>
        </w:rPr>
        <w:t xml:space="preserve">MODELLO - “DICHIARAZIONE ARTT. 94-95-96 e 98, del D.LGS. N. 36/2023”      </w:t>
      </w:r>
      <w:r w:rsidRPr="0033470B">
        <w:rPr>
          <w:rFonts w:ascii="Times New Roman" w:hAnsi="Times New Roman"/>
          <w:b/>
          <w:sz w:val="24"/>
          <w:szCs w:val="24"/>
          <w:u w:val="single"/>
        </w:rPr>
        <w:t>A.2.</w:t>
      </w:r>
      <w:r w:rsidR="0033470B" w:rsidRPr="0033470B">
        <w:rPr>
          <w:rFonts w:ascii="Times New Roman" w:hAnsi="Times New Roman"/>
          <w:b/>
          <w:sz w:val="24"/>
          <w:szCs w:val="24"/>
          <w:u w:val="single"/>
        </w:rPr>
        <w:t>1</w:t>
      </w:r>
      <w:r w:rsidRPr="0033470B">
        <w:rPr>
          <w:rFonts w:ascii="Times New Roman" w:hAnsi="Times New Roman"/>
          <w:b/>
          <w:sz w:val="24"/>
          <w:szCs w:val="24"/>
          <w:u w:val="single"/>
        </w:rPr>
        <w:t>.)</w:t>
      </w:r>
    </w:p>
    <w:p w14:paraId="4AB30A8B" w14:textId="77777777" w:rsidR="00A445A4" w:rsidRPr="0033470B" w:rsidRDefault="00A445A4" w:rsidP="00A445A4">
      <w:pPr>
        <w:rPr>
          <w:rFonts w:ascii="Times New Roman" w:hAnsi="Times New Roman"/>
          <w:b/>
          <w:sz w:val="24"/>
          <w:szCs w:val="24"/>
        </w:rPr>
      </w:pPr>
    </w:p>
    <w:p w14:paraId="0972674D" w14:textId="77777777" w:rsidR="0033470B" w:rsidRPr="0033470B" w:rsidRDefault="0033470B" w:rsidP="00A445A4">
      <w:pPr>
        <w:jc w:val="both"/>
        <w:rPr>
          <w:rFonts w:ascii="Times New Roman" w:hAnsi="Times New Roman"/>
          <w:b/>
          <w:sz w:val="24"/>
          <w:u w:val="single"/>
        </w:rPr>
      </w:pPr>
      <w:r w:rsidRPr="0033470B">
        <w:rPr>
          <w:rFonts w:ascii="Times New Roman" w:hAnsi="Times New Roman"/>
          <w:b/>
          <w:sz w:val="24"/>
          <w:u w:val="single"/>
        </w:rPr>
        <w:t>RESA SINGOLARMENTE DA CIASCUNO DEI SOGGETTI”</w:t>
      </w:r>
    </w:p>
    <w:p w14:paraId="0B18E89A" w14:textId="77777777" w:rsidR="00A445A4" w:rsidRPr="0033470B" w:rsidRDefault="00A445A4" w:rsidP="00A445A4">
      <w:pPr>
        <w:jc w:val="center"/>
        <w:rPr>
          <w:rFonts w:ascii="Times New Roman" w:hAnsi="Times New Roman"/>
          <w:b/>
          <w:sz w:val="24"/>
        </w:rPr>
      </w:pPr>
    </w:p>
    <w:p w14:paraId="55A019AF" w14:textId="77777777" w:rsidR="00A445A4" w:rsidRPr="0033470B" w:rsidRDefault="00A445A4" w:rsidP="00A445A4">
      <w:pPr>
        <w:jc w:val="center"/>
        <w:rPr>
          <w:rFonts w:ascii="Times New Roman" w:hAnsi="Times New Roman"/>
        </w:rPr>
      </w:pPr>
      <w:r w:rsidRPr="0033470B">
        <w:rPr>
          <w:rFonts w:ascii="Times New Roman" w:hAnsi="Times New Roman"/>
          <w:b/>
          <w:sz w:val="24"/>
        </w:rPr>
        <w:t>DICHIARAZIONE SOSTITUTIVA AI SENSI DEL DPR 445/2000</w:t>
      </w:r>
    </w:p>
    <w:p w14:paraId="26C72E38" w14:textId="77777777" w:rsidR="0033470B" w:rsidRPr="0033470B" w:rsidRDefault="0033470B" w:rsidP="0033470B">
      <w:pPr>
        <w:jc w:val="both"/>
        <w:rPr>
          <w:rFonts w:ascii="Times New Roman" w:hAnsi="Times New Roman"/>
          <w:sz w:val="24"/>
          <w:szCs w:val="24"/>
        </w:rPr>
      </w:pPr>
    </w:p>
    <w:p w14:paraId="4244DA1C" w14:textId="77777777" w:rsidR="0033470B" w:rsidRPr="0033470B" w:rsidRDefault="0033470B" w:rsidP="0033470B">
      <w:pPr>
        <w:jc w:val="both"/>
        <w:rPr>
          <w:rFonts w:ascii="Times New Roman" w:hAnsi="Times New Roman"/>
          <w:sz w:val="24"/>
          <w:szCs w:val="24"/>
        </w:rPr>
      </w:pPr>
      <w:r w:rsidRPr="0033470B">
        <w:rPr>
          <w:rFonts w:ascii="Times New Roman" w:hAnsi="Times New Roman"/>
          <w:sz w:val="24"/>
          <w:szCs w:val="24"/>
        </w:rPr>
        <w:t xml:space="preserve">II sottoscritto ____________________________ </w:t>
      </w:r>
      <w:proofErr w:type="spellStart"/>
      <w:r w:rsidRPr="0033470B">
        <w:rPr>
          <w:rFonts w:ascii="Times New Roman" w:hAnsi="Times New Roman"/>
          <w:sz w:val="24"/>
          <w:szCs w:val="24"/>
        </w:rPr>
        <w:t>nat</w:t>
      </w:r>
      <w:proofErr w:type="spellEnd"/>
      <w:r w:rsidRPr="0033470B">
        <w:rPr>
          <w:rFonts w:ascii="Times New Roman" w:hAnsi="Times New Roman"/>
          <w:sz w:val="24"/>
          <w:szCs w:val="24"/>
        </w:rPr>
        <w:t xml:space="preserve">___ a _________________ il______________ </w:t>
      </w:r>
    </w:p>
    <w:p w14:paraId="66702DC0" w14:textId="77777777" w:rsidR="0033470B" w:rsidRPr="0033470B" w:rsidRDefault="0033470B" w:rsidP="0033470B">
      <w:pPr>
        <w:jc w:val="both"/>
        <w:rPr>
          <w:rFonts w:ascii="Times New Roman" w:hAnsi="Times New Roman"/>
          <w:sz w:val="24"/>
          <w:szCs w:val="24"/>
        </w:rPr>
      </w:pPr>
    </w:p>
    <w:p w14:paraId="789806D3"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nella  sua qualità di:_______________________________________________________</w:t>
      </w:r>
    </w:p>
    <w:p w14:paraId="7B4AB1F4" w14:textId="77777777" w:rsidR="0033470B" w:rsidRPr="0033470B" w:rsidRDefault="0033470B" w:rsidP="0033470B">
      <w:pPr>
        <w:jc w:val="both"/>
        <w:rPr>
          <w:rFonts w:ascii="Times New Roman" w:hAnsi="Times New Roman"/>
          <w:sz w:val="24"/>
          <w:szCs w:val="24"/>
        </w:rPr>
      </w:pPr>
    </w:p>
    <w:p w14:paraId="7B99CDA8"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della __________________________________________________________________________</w:t>
      </w:r>
    </w:p>
    <w:p w14:paraId="56739526" w14:textId="77777777" w:rsidR="0033470B" w:rsidRPr="0033470B" w:rsidRDefault="0033470B" w:rsidP="0033470B">
      <w:pPr>
        <w:jc w:val="both"/>
        <w:rPr>
          <w:rFonts w:ascii="Times New Roman" w:hAnsi="Times New Roman"/>
          <w:sz w:val="24"/>
          <w:szCs w:val="24"/>
        </w:rPr>
      </w:pPr>
    </w:p>
    <w:p w14:paraId="2B2DBB08" w14:textId="77777777" w:rsidR="0033470B" w:rsidRPr="0033470B" w:rsidRDefault="0033470B" w:rsidP="0033470B">
      <w:pPr>
        <w:jc w:val="both"/>
        <w:rPr>
          <w:rFonts w:ascii="Times New Roman" w:hAnsi="Times New Roman"/>
          <w:sz w:val="24"/>
          <w:szCs w:val="24"/>
        </w:rPr>
      </w:pPr>
      <w:r w:rsidRPr="0033470B">
        <w:rPr>
          <w:rFonts w:ascii="Times New Roman" w:hAnsi="Times New Roman"/>
          <w:sz w:val="24"/>
          <w:szCs w:val="24"/>
        </w:rPr>
        <w:t xml:space="preserve">con sede legale in _____________________________via/piazza _______________________________ codice fiscale __________________ </w:t>
      </w:r>
    </w:p>
    <w:p w14:paraId="146CEEC9"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partita I.V.A. __________________________________________, residente in __________________________________________________________________________</w:t>
      </w:r>
    </w:p>
    <w:p w14:paraId="3211566F" w14:textId="77777777" w:rsidR="0033470B" w:rsidRPr="0033470B" w:rsidRDefault="0033470B" w:rsidP="0033470B">
      <w:pPr>
        <w:jc w:val="both"/>
        <w:rPr>
          <w:rFonts w:ascii="Times New Roman" w:hAnsi="Times New Roman"/>
          <w:sz w:val="24"/>
          <w:szCs w:val="24"/>
        </w:rPr>
      </w:pPr>
    </w:p>
    <w:p w14:paraId="5E2DA9C1" w14:textId="77777777" w:rsidR="0033470B" w:rsidRPr="0033470B" w:rsidRDefault="0033470B" w:rsidP="0033470B">
      <w:pPr>
        <w:jc w:val="center"/>
        <w:rPr>
          <w:rFonts w:ascii="Times New Roman" w:hAnsi="Times New Roman"/>
        </w:rPr>
      </w:pPr>
      <w:r w:rsidRPr="0033470B">
        <w:rPr>
          <w:rFonts w:ascii="Times New Roman" w:hAnsi="Times New Roman"/>
          <w:b/>
          <w:sz w:val="24"/>
          <w:szCs w:val="24"/>
        </w:rPr>
        <w:t>DICHIARA</w:t>
      </w:r>
    </w:p>
    <w:p w14:paraId="18D62B41" w14:textId="77777777" w:rsidR="0033470B" w:rsidRPr="0033470B" w:rsidRDefault="0033470B" w:rsidP="0033470B">
      <w:pPr>
        <w:jc w:val="both"/>
        <w:rPr>
          <w:rFonts w:ascii="Times New Roman" w:hAnsi="Times New Roman"/>
          <w:b/>
          <w:sz w:val="24"/>
          <w:szCs w:val="24"/>
        </w:rPr>
      </w:pPr>
    </w:p>
    <w:p w14:paraId="6B4623CB"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RELATIVAMENTE ALL’INSUSSISTENZA DI CAUSE DI ESCLUSIONE DALLE GARE DI APPALTO, DI CUI AGLI ARTT. 94, 95, 96 E 98 del D.LGS. N. 36/2023, CHE I FATTI STATI E QUALITA’ DI SEGUITO RIPORTATI CORRISPONDONO A VERITA’:</w:t>
      </w:r>
    </w:p>
    <w:p w14:paraId="7CD81203" w14:textId="77777777" w:rsidR="0033470B" w:rsidRPr="0033470B" w:rsidRDefault="0033470B" w:rsidP="0033470B">
      <w:pPr>
        <w:jc w:val="both"/>
        <w:rPr>
          <w:rFonts w:ascii="Times New Roman" w:hAnsi="Times New Roman"/>
          <w:sz w:val="24"/>
          <w:szCs w:val="24"/>
        </w:rPr>
      </w:pPr>
    </w:p>
    <w:p w14:paraId="0837F341"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 xml:space="preserve">- che il soggetto offerente non si trova in alcuna delle cause di esclusione di cui agli artt. 94, 95, 96 e 98 del </w:t>
      </w:r>
      <w:proofErr w:type="spellStart"/>
      <w:r w:rsidRPr="0033470B">
        <w:rPr>
          <w:rFonts w:ascii="Times New Roman" w:hAnsi="Times New Roman"/>
          <w:sz w:val="24"/>
          <w:szCs w:val="24"/>
        </w:rPr>
        <w:t>D.Lgs.</w:t>
      </w:r>
      <w:proofErr w:type="spellEnd"/>
      <w:r w:rsidRPr="0033470B">
        <w:rPr>
          <w:rFonts w:ascii="Times New Roman" w:hAnsi="Times New Roman"/>
          <w:sz w:val="24"/>
          <w:szCs w:val="24"/>
        </w:rPr>
        <w:t xml:space="preserve"> n. 36/2023, ed in particolare:</w:t>
      </w:r>
    </w:p>
    <w:p w14:paraId="657BC952" w14:textId="77777777" w:rsidR="0033470B" w:rsidRPr="0033470B" w:rsidRDefault="0033470B" w:rsidP="0033470B">
      <w:pPr>
        <w:jc w:val="both"/>
        <w:rPr>
          <w:rFonts w:ascii="Times New Roman" w:hAnsi="Times New Roman"/>
          <w:sz w:val="24"/>
          <w:szCs w:val="24"/>
        </w:rPr>
      </w:pPr>
    </w:p>
    <w:p w14:paraId="58E73E48" w14:textId="77777777" w:rsidR="0033470B" w:rsidRPr="0033470B" w:rsidRDefault="0033470B" w:rsidP="0033470B">
      <w:pPr>
        <w:rPr>
          <w:rFonts w:ascii="Times New Roman" w:hAnsi="Times New Roman"/>
        </w:rPr>
      </w:pPr>
      <w:r w:rsidRPr="0033470B">
        <w:rPr>
          <w:rFonts w:ascii="Times New Roman" w:hAnsi="Times New Roman"/>
          <w:sz w:val="24"/>
          <w:szCs w:val="24"/>
        </w:rPr>
        <w:lastRenderedPageBreak/>
        <w:t>- IN RELAZIONE ALL’ART. 94, COMMA 1, LETTERE a), b), c), d), e), f), g), h), DEL D.LGS. N. 36/2023:</w:t>
      </w:r>
    </w:p>
    <w:p w14:paraId="3A4D34C9" w14:textId="77777777" w:rsidR="0033470B" w:rsidRPr="0033470B" w:rsidRDefault="0033470B" w:rsidP="0033470B">
      <w:pPr>
        <w:jc w:val="both"/>
        <w:rPr>
          <w:rFonts w:ascii="Times New Roman" w:hAnsi="Times New Roman"/>
        </w:rPr>
      </w:pPr>
      <w:r w:rsidRPr="0033470B">
        <w:rPr>
          <w:rFonts w:ascii="Times New Roman" w:hAnsi="Times New Roman"/>
          <w:sz w:val="24"/>
          <w:szCs w:val="24"/>
          <w:lang w:val="it-IT" w:eastAsia="it-IT"/>
        </w:rPr>
        <w:t>1</w:t>
      </w:r>
      <w:r w:rsidRPr="0033470B">
        <w:rPr>
          <w:rFonts w:ascii="Times New Roman" w:hAnsi="Times New Roman"/>
          <w:sz w:val="24"/>
          <w:szCs w:val="24"/>
          <w:lang w:val="it-IT" w:eastAsia="it-IT"/>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lang w:val="it-IT" w:eastAsia="it-IT"/>
        </w:rPr>
        <w:t xml:space="preserve"> </w:t>
      </w:r>
      <w:r w:rsidRPr="0033470B">
        <w:rPr>
          <w:rFonts w:ascii="Times New Roman" w:hAnsi="Times New Roman"/>
          <w:sz w:val="24"/>
          <w:szCs w:val="24"/>
          <w:u w:val="single"/>
          <w:lang w:val="it-IT" w:eastAsia="it-IT"/>
        </w:rPr>
        <w:t xml:space="preserve"> che non sussiste </w:t>
      </w:r>
      <w:r w:rsidRPr="0033470B">
        <w:rPr>
          <w:rFonts w:ascii="Times New Roman" w:hAnsi="Times New Roman"/>
          <w:sz w:val="24"/>
          <w:szCs w:val="24"/>
        </w:rPr>
        <w:t>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EEEDAB0"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quadro2008/841/GAI del Consiglio dell’Unione europea, del 24 ottobre 2008;</w:t>
      </w:r>
    </w:p>
    <w:p w14:paraId="6C485957" w14:textId="77777777" w:rsidR="0033470B" w:rsidRPr="0033470B" w:rsidRDefault="0033470B" w:rsidP="0033470B">
      <w:pPr>
        <w:pStyle w:val="Testonotaapidipagina"/>
        <w:jc w:val="both"/>
      </w:pPr>
      <w:r w:rsidRPr="0033470B">
        <w:rPr>
          <w:sz w:val="24"/>
          <w:szCs w:val="24"/>
        </w:rPr>
        <w:tab/>
      </w:r>
      <w:r w:rsidRPr="0033470B">
        <w:rPr>
          <w:sz w:val="24"/>
          <w:szCs w:val="24"/>
          <w:bdr w:val="single" w:sz="4" w:space="0" w:color="000000"/>
          <w:lang w:val="it-IT" w:eastAsia="it-IT"/>
        </w:rPr>
        <w:t>__</w:t>
      </w:r>
      <w:r w:rsidRPr="0033470B">
        <w:rPr>
          <w:sz w:val="24"/>
          <w:szCs w:val="24"/>
        </w:rPr>
        <w:t xml:space="preserve"> b) delitti, consumati o tentati, di cui agli articoli 317, 318, 319, 319-ter, 319-quater, 320, 321, 322, 322-bis, 346-bis, 353, 353-bis, 354, 355 e 356 del codice penale nonché all'articolo 2635 del codice civile; </w:t>
      </w:r>
    </w:p>
    <w:p w14:paraId="2E9862C8"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c) false comunicazioni sociali di cui agli articoli 2621 e 2622 del codice civile;</w:t>
      </w:r>
    </w:p>
    <w:p w14:paraId="27125605"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d) frode ai sensi dell'articolo 1 della convenzione relativa alla tutela degli interessi finanziari delle Comunità europee, del 26 luglio 1995</w:t>
      </w:r>
    </w:p>
    <w:p w14:paraId="057ABC9C"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e) delitti, consumati o tentati, commessi con finalità di terrorismo, anche internazionale, e di eversione dell'ordine costituzionale reati terroristici o reati connessi alle attività terroristiche;</w:t>
      </w:r>
    </w:p>
    <w:p w14:paraId="50A26864"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f) delitti di cui agli articoli 648-bis, 648-ter e 648-ter.1 del codice penale, riciclaggio di proventi di attività criminose o finanziamento del terrorismo, quali definiti all'articolo 1 del decreto legislativo 22 giugno 2007, n. 109;</w:t>
      </w:r>
    </w:p>
    <w:p w14:paraId="018B9541" w14:textId="77777777" w:rsidR="0033470B" w:rsidRPr="0033470B" w:rsidRDefault="0033470B" w:rsidP="0033470B">
      <w:pPr>
        <w:pStyle w:val="Testonotaapidipagina"/>
        <w:jc w:val="both"/>
        <w:rPr>
          <w:sz w:val="24"/>
          <w:szCs w:val="24"/>
        </w:rPr>
      </w:pPr>
      <w:r w:rsidRPr="0033470B">
        <w:rPr>
          <w:sz w:val="24"/>
          <w:szCs w:val="24"/>
        </w:rPr>
        <w:tab/>
      </w:r>
      <w:r w:rsidRPr="0033470B">
        <w:rPr>
          <w:sz w:val="24"/>
          <w:szCs w:val="24"/>
          <w:bdr w:val="single" w:sz="4" w:space="0" w:color="000000"/>
          <w:lang w:val="it-IT" w:eastAsia="it-IT"/>
        </w:rPr>
        <w:t>__</w:t>
      </w:r>
      <w:r w:rsidRPr="0033470B">
        <w:rPr>
          <w:sz w:val="24"/>
          <w:szCs w:val="24"/>
        </w:rPr>
        <w:t xml:space="preserve"> g) sfruttamento del lavoro minorile e altre forme di tratta di esseri umani definite con il decreto legislativo 4 marzo 2014, n. 24</w:t>
      </w:r>
    </w:p>
    <w:p w14:paraId="62E998AE" w14:textId="77777777" w:rsidR="0033470B" w:rsidRPr="0033470B" w:rsidRDefault="0033470B" w:rsidP="0033470B">
      <w:pPr>
        <w:jc w:val="both"/>
        <w:rPr>
          <w:rFonts w:ascii="Times New Roman" w:hAnsi="Times New Roman"/>
          <w:sz w:val="24"/>
          <w:szCs w:val="24"/>
        </w:rPr>
      </w:pP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h) ogni altro delitto da cui derivi, quale pena accessoria, l'incapacità di contrattare con la pubblica amministrazione.</w:t>
      </w:r>
    </w:p>
    <w:p w14:paraId="369342A6" w14:textId="77777777" w:rsidR="0033470B" w:rsidRPr="0033470B" w:rsidRDefault="0033470B" w:rsidP="0033470B">
      <w:pPr>
        <w:jc w:val="both"/>
        <w:rPr>
          <w:rFonts w:ascii="Times New Roman" w:hAnsi="Times New Roman"/>
          <w:b/>
          <w:sz w:val="24"/>
          <w:szCs w:val="24"/>
          <w:u w:val="single"/>
        </w:rPr>
      </w:pPr>
    </w:p>
    <w:p w14:paraId="4A70ADC6" w14:textId="77777777" w:rsidR="0033470B" w:rsidRPr="0033470B" w:rsidRDefault="0033470B" w:rsidP="0033470B">
      <w:pPr>
        <w:jc w:val="both"/>
        <w:rPr>
          <w:rFonts w:ascii="Times New Roman" w:hAnsi="Times New Roman"/>
        </w:rPr>
      </w:pPr>
      <w:r w:rsidRPr="0033470B">
        <w:rPr>
          <w:rFonts w:ascii="Times New Roman" w:hAnsi="Times New Roman"/>
          <w:b/>
          <w:sz w:val="24"/>
          <w:szCs w:val="24"/>
          <w:u w:val="single"/>
        </w:rPr>
        <w:t>oppure</w:t>
      </w:r>
      <w:r w:rsidRPr="0033470B">
        <w:rPr>
          <w:rFonts w:ascii="Times New Roman" w:hAnsi="Times New Roman"/>
          <w:b/>
          <w:i/>
          <w:sz w:val="24"/>
          <w:szCs w:val="24"/>
        </w:rPr>
        <w:t xml:space="preserve"> completare il campo sottostante</w:t>
      </w:r>
    </w:p>
    <w:p w14:paraId="5FC76C1B" w14:textId="77777777" w:rsidR="0033470B" w:rsidRPr="0033470B" w:rsidRDefault="0033470B" w:rsidP="0033470B">
      <w:pPr>
        <w:jc w:val="both"/>
        <w:rPr>
          <w:rFonts w:ascii="Times New Roman" w:hAnsi="Times New Roman"/>
        </w:rPr>
      </w:pPr>
      <w:r w:rsidRPr="0033470B">
        <w:rPr>
          <w:rFonts w:ascii="Times New Roman" w:hAnsi="Times New Roman"/>
          <w:sz w:val="24"/>
          <w:szCs w:val="24"/>
          <w:lang w:val="it-IT" w:eastAsia="it-IT"/>
        </w:rPr>
        <w:t>1.1</w:t>
      </w:r>
      <w:r w:rsidRPr="0033470B">
        <w:rPr>
          <w:rFonts w:ascii="Times New Roman" w:hAnsi="Times New Roman"/>
          <w:sz w:val="24"/>
          <w:szCs w:val="24"/>
          <w:lang w:val="it-IT" w:eastAsia="it-IT"/>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lang w:val="it-IT" w:eastAsia="it-IT"/>
        </w:rPr>
        <w:t xml:space="preserve">  che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008B2639" w14:textId="77777777" w:rsidR="0033470B" w:rsidRPr="0033470B" w:rsidRDefault="0033470B" w:rsidP="0033470B">
      <w:pPr>
        <w:spacing w:line="360" w:lineRule="auto"/>
        <w:ind w:left="705"/>
        <w:jc w:val="both"/>
        <w:rPr>
          <w:rFonts w:ascii="Times New Roman" w:hAnsi="Times New Roman"/>
        </w:rPr>
      </w:pPr>
      <w:r w:rsidRPr="0033470B">
        <w:rPr>
          <w:rFonts w:ascii="Times New Roman" w:hAnsi="Times New Roman"/>
          <w:sz w:val="24"/>
          <w:szCs w:val="24"/>
          <w:lang w:val="it-IT"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470B">
        <w:rPr>
          <w:rFonts w:ascii="Times New Roman" w:hAnsi="Times New Roman"/>
          <w:b/>
          <w:i/>
          <w:sz w:val="24"/>
          <w:szCs w:val="24"/>
          <w:lang w:val="it-IT" w:eastAsia="it-IT"/>
        </w:rPr>
        <w:t>_________________________________________________________________________________________________</w:t>
      </w:r>
    </w:p>
    <w:p w14:paraId="75460716" w14:textId="77777777" w:rsidR="0033470B" w:rsidRPr="0033470B" w:rsidRDefault="0033470B" w:rsidP="0033470B">
      <w:pPr>
        <w:ind w:left="705"/>
        <w:jc w:val="both"/>
        <w:rPr>
          <w:rFonts w:ascii="Times New Roman" w:hAnsi="Times New Roman"/>
        </w:rPr>
      </w:pPr>
      <w:r w:rsidRPr="0033470B">
        <w:rPr>
          <w:rFonts w:ascii="Times New Roman" w:hAnsi="Times New Roman"/>
          <w:b/>
          <w:sz w:val="24"/>
          <w:szCs w:val="24"/>
          <w:lang w:val="it-IT" w:eastAsia="it-IT"/>
        </w:rPr>
        <w:t>(NB inserire tutti i provvedimenti di condanna, compresi quelli per i quali sia stato previsto il beneficio della non menzione,  emessi a carico del soggetto sottoscrittore .</w:t>
      </w:r>
    </w:p>
    <w:p w14:paraId="1A8AC18B" w14:textId="77777777" w:rsidR="0033470B" w:rsidRPr="0033470B" w:rsidRDefault="0033470B" w:rsidP="0033470B">
      <w:pPr>
        <w:ind w:left="705"/>
        <w:jc w:val="both"/>
        <w:rPr>
          <w:rFonts w:ascii="Times New Roman" w:hAnsi="Times New Roman"/>
        </w:rPr>
      </w:pPr>
      <w:r w:rsidRPr="0033470B">
        <w:rPr>
          <w:rFonts w:ascii="Times New Roman" w:hAnsi="Times New Roman"/>
          <w:b/>
          <w:sz w:val="24"/>
          <w:szCs w:val="24"/>
          <w:lang w:val="it-IT" w:eastAsia="it-IT"/>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14:paraId="582FBBC0" w14:textId="77777777" w:rsidR="0033470B" w:rsidRPr="0033470B" w:rsidRDefault="0033470B" w:rsidP="0033470B">
      <w:pPr>
        <w:ind w:left="705"/>
        <w:jc w:val="both"/>
        <w:rPr>
          <w:rFonts w:ascii="Times New Roman" w:hAnsi="Times New Roman"/>
        </w:rPr>
      </w:pPr>
      <w:proofErr w:type="spellStart"/>
      <w:r w:rsidRPr="0033470B">
        <w:rPr>
          <w:rFonts w:ascii="Times New Roman" w:hAnsi="Times New Roman"/>
          <w:b/>
          <w:sz w:val="24"/>
          <w:szCs w:val="24"/>
          <w:u w:val="single"/>
          <w:lang w:val="it-IT" w:eastAsia="it-IT"/>
        </w:rPr>
        <w:t>Ved</w:t>
      </w:r>
      <w:proofErr w:type="spellEnd"/>
      <w:r w:rsidRPr="0033470B">
        <w:rPr>
          <w:rFonts w:ascii="Times New Roman" w:hAnsi="Times New Roman"/>
          <w:b/>
          <w:sz w:val="24"/>
          <w:szCs w:val="24"/>
          <w:u w:val="single"/>
          <w:lang w:val="it-IT" w:eastAsia="it-IT"/>
        </w:rPr>
        <w:t>. anche NOTA ALLEGATA</w:t>
      </w:r>
    </w:p>
    <w:p w14:paraId="3A428ED1" w14:textId="77777777" w:rsidR="0033470B" w:rsidRPr="0033470B" w:rsidRDefault="0033470B" w:rsidP="0033470B">
      <w:pPr>
        <w:ind w:left="705"/>
        <w:jc w:val="both"/>
        <w:rPr>
          <w:rFonts w:ascii="Times New Roman" w:hAnsi="Times New Roman"/>
          <w:b/>
          <w:sz w:val="24"/>
          <w:szCs w:val="24"/>
          <w:u w:val="single"/>
          <w:lang w:val="it-IT" w:eastAsia="it-IT"/>
        </w:rPr>
      </w:pPr>
    </w:p>
    <w:p w14:paraId="266DA824" w14:textId="77777777" w:rsidR="0033470B" w:rsidRPr="0033470B" w:rsidRDefault="0033470B" w:rsidP="0033470B">
      <w:pPr>
        <w:jc w:val="both"/>
        <w:rPr>
          <w:rFonts w:ascii="Times New Roman" w:hAnsi="Times New Roman"/>
        </w:rPr>
      </w:pPr>
      <w:r w:rsidRPr="0033470B">
        <w:rPr>
          <w:rFonts w:ascii="Times New Roman" w:hAnsi="Times New Roman"/>
          <w:sz w:val="24"/>
          <w:szCs w:val="24"/>
          <w:lang w:val="it-IT" w:eastAsia="it-IT"/>
        </w:rPr>
        <w:t>1.2</w:t>
      </w:r>
      <w:r w:rsidRPr="0033470B">
        <w:rPr>
          <w:rFonts w:ascii="Times New Roman" w:hAnsi="Times New Roman"/>
          <w:sz w:val="24"/>
          <w:szCs w:val="24"/>
          <w:lang w:val="it-IT" w:eastAsia="it-IT"/>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lang w:val="it-IT" w:eastAsia="it-IT"/>
        </w:rPr>
        <w:t xml:space="preserve"> </w:t>
      </w:r>
      <w:r w:rsidRPr="0033470B">
        <w:rPr>
          <w:rFonts w:ascii="Times New Roman" w:hAnsi="Times New Roman"/>
          <w:sz w:val="24"/>
          <w:szCs w:val="24"/>
          <w:u w:val="single"/>
          <w:lang w:val="it-IT" w:eastAsia="it-IT"/>
        </w:rPr>
        <w:t xml:space="preserve"> che nei confronti dei soggetti cessati dalla carica nell’anno antecedente alla data di pubblicazione del presente bando, non sussistono </w:t>
      </w:r>
      <w:r w:rsidRPr="0033470B">
        <w:rPr>
          <w:rFonts w:ascii="Times New Roman" w:hAnsi="Times New Roman"/>
          <w:sz w:val="24"/>
          <w:szCs w:val="24"/>
        </w:rPr>
        <w:t>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94, c. 1, lettere a), b), c), d), e), f), g), h);</w:t>
      </w:r>
    </w:p>
    <w:p w14:paraId="57D83A1A" w14:textId="77777777" w:rsidR="0033470B" w:rsidRPr="0033470B" w:rsidRDefault="0033470B" w:rsidP="0033470B">
      <w:pPr>
        <w:jc w:val="both"/>
        <w:rPr>
          <w:rFonts w:ascii="Times New Roman" w:hAnsi="Times New Roman"/>
          <w:sz w:val="24"/>
          <w:szCs w:val="24"/>
          <w:u w:val="single"/>
        </w:rPr>
      </w:pPr>
    </w:p>
    <w:p w14:paraId="1D39ED29" w14:textId="77777777" w:rsidR="0033470B" w:rsidRPr="0033470B" w:rsidRDefault="0033470B" w:rsidP="0033470B">
      <w:pPr>
        <w:spacing w:line="360" w:lineRule="auto"/>
        <w:jc w:val="both"/>
        <w:rPr>
          <w:rFonts w:ascii="Times New Roman" w:hAnsi="Times New Roman"/>
        </w:rPr>
      </w:pPr>
      <w:r w:rsidRPr="0033470B">
        <w:rPr>
          <w:rFonts w:ascii="Times New Roman" w:hAnsi="Times New Roman"/>
          <w:b/>
          <w:sz w:val="24"/>
          <w:szCs w:val="24"/>
          <w:u w:val="single"/>
        </w:rPr>
        <w:t>oppure</w:t>
      </w:r>
      <w:r w:rsidRPr="0033470B">
        <w:rPr>
          <w:rFonts w:ascii="Times New Roman" w:hAnsi="Times New Roman"/>
          <w:b/>
          <w:i/>
          <w:sz w:val="24"/>
          <w:szCs w:val="24"/>
        </w:rPr>
        <w:t xml:space="preserve"> completare il campo sottostante</w:t>
      </w:r>
    </w:p>
    <w:p w14:paraId="524BFF15" w14:textId="77777777" w:rsidR="0033470B" w:rsidRPr="0033470B" w:rsidRDefault="0033470B" w:rsidP="0033470B">
      <w:pPr>
        <w:jc w:val="both"/>
        <w:rPr>
          <w:rFonts w:ascii="Times New Roman" w:hAnsi="Times New Roman"/>
        </w:rPr>
      </w:pPr>
      <w:r w:rsidRPr="0033470B">
        <w:rPr>
          <w:rFonts w:ascii="Times New Roman" w:hAnsi="Times New Roman"/>
          <w:sz w:val="24"/>
          <w:szCs w:val="24"/>
          <w:lang w:val="it-IT" w:eastAsia="it-IT"/>
        </w:rPr>
        <w:t>1.3</w:t>
      </w:r>
      <w:r w:rsidRPr="0033470B">
        <w:rPr>
          <w:rFonts w:ascii="Times New Roman" w:hAnsi="Times New Roman"/>
          <w:sz w:val="24"/>
          <w:szCs w:val="24"/>
          <w:lang w:val="it-IT" w:eastAsia="it-IT"/>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lang w:val="it-IT" w:eastAsia="it-IT"/>
        </w:rPr>
        <w:t xml:space="preserve">  che nei confronti dei </w:t>
      </w:r>
      <w:r w:rsidRPr="0033470B">
        <w:rPr>
          <w:rFonts w:ascii="Times New Roman" w:hAnsi="Times New Roman"/>
          <w:sz w:val="24"/>
          <w:szCs w:val="24"/>
          <w:u w:val="single"/>
          <w:lang w:val="it-IT" w:eastAsia="it-IT"/>
        </w:rPr>
        <w:t xml:space="preserve">seguenti soggetti cessati dalla carica nell’anno antecedente alla data di pubblicazione del presente </w:t>
      </w:r>
      <w:proofErr w:type="spellStart"/>
      <w:r w:rsidRPr="0033470B">
        <w:rPr>
          <w:rFonts w:ascii="Times New Roman" w:hAnsi="Times New Roman"/>
          <w:sz w:val="24"/>
          <w:szCs w:val="24"/>
          <w:u w:val="single"/>
          <w:lang w:val="it-IT" w:eastAsia="it-IT"/>
        </w:rPr>
        <w:t>bando</w:t>
      </w:r>
      <w:r w:rsidRPr="0033470B">
        <w:rPr>
          <w:rFonts w:ascii="Times New Roman" w:hAnsi="Times New Roman"/>
          <w:sz w:val="24"/>
          <w:szCs w:val="24"/>
          <w:lang w:val="it-IT" w:eastAsia="it-IT"/>
        </w:rPr>
        <w:t>,sono</w:t>
      </w:r>
      <w:proofErr w:type="spellEnd"/>
      <w:r w:rsidRPr="0033470B">
        <w:rPr>
          <w:rFonts w:ascii="Times New Roman" w:hAnsi="Times New Roman"/>
          <w:sz w:val="24"/>
          <w:szCs w:val="24"/>
          <w:lang w:val="it-IT" w:eastAsia="it-IT"/>
        </w:rPr>
        <w:t xml:space="preserve">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4885A384" w14:textId="671C168E" w:rsidR="0033470B" w:rsidRPr="0033470B" w:rsidRDefault="0033470B" w:rsidP="0033470B">
      <w:pPr>
        <w:jc w:val="both"/>
        <w:rPr>
          <w:rFonts w:ascii="Times New Roman" w:hAnsi="Times New Roman"/>
        </w:rPr>
      </w:pPr>
      <w:r w:rsidRPr="0033470B">
        <w:rPr>
          <w:rFonts w:ascii="Times New Roman" w:hAnsi="Times New Roman"/>
          <w:sz w:val="24"/>
          <w:szCs w:val="24"/>
          <w:lang w:val="it-IT" w:eastAsia="it-IT"/>
        </w:rPr>
        <w:t>________________________________________________________________________________________________________________________________________________________________________________________________________________________________________________</w:t>
      </w:r>
      <w:r w:rsidRPr="0033470B">
        <w:rPr>
          <w:rFonts w:ascii="Times New Roman" w:hAnsi="Times New Roman"/>
          <w:sz w:val="24"/>
          <w:szCs w:val="24"/>
          <w:lang w:val="it-IT" w:eastAsia="it-IT"/>
        </w:rPr>
        <w:lastRenderedPageBreak/>
        <w:t>____________________________________________________________________________________________________________________________</w:t>
      </w:r>
    </w:p>
    <w:p w14:paraId="49DEE574" w14:textId="77777777" w:rsidR="0033470B" w:rsidRPr="0033470B" w:rsidRDefault="0033470B" w:rsidP="0033470B">
      <w:pPr>
        <w:spacing w:line="360" w:lineRule="auto"/>
        <w:ind w:left="705"/>
        <w:jc w:val="both"/>
        <w:rPr>
          <w:rFonts w:ascii="Times New Roman" w:hAnsi="Times New Roman"/>
          <w:sz w:val="24"/>
          <w:szCs w:val="24"/>
          <w:u w:val="single"/>
          <w:lang w:val="it-IT" w:eastAsia="it-IT"/>
        </w:rPr>
      </w:pPr>
    </w:p>
    <w:p w14:paraId="07157F91" w14:textId="77777777" w:rsidR="0033470B" w:rsidRPr="0033470B" w:rsidRDefault="0033470B" w:rsidP="0033470B">
      <w:pPr>
        <w:rPr>
          <w:rFonts w:ascii="Times New Roman" w:hAnsi="Times New Roman"/>
        </w:rPr>
      </w:pPr>
      <w:r w:rsidRPr="0033470B">
        <w:rPr>
          <w:rFonts w:ascii="Times New Roman" w:hAnsi="Times New Roman"/>
          <w:sz w:val="24"/>
          <w:szCs w:val="24"/>
        </w:rPr>
        <w:t>- IN RELAZIONE ALL’ART. 94, COMMA 2, DEL D.LGS. N. 36/203:</w:t>
      </w:r>
    </w:p>
    <w:p w14:paraId="5ECB8AC8" w14:textId="77777777" w:rsidR="0033470B" w:rsidRPr="0033470B" w:rsidRDefault="0033470B" w:rsidP="00225DCF">
      <w:pPr>
        <w:spacing w:after="0"/>
        <w:jc w:val="both"/>
        <w:rPr>
          <w:rFonts w:ascii="Times New Roman" w:hAnsi="Times New Roman"/>
          <w:b/>
          <w:i/>
          <w:sz w:val="24"/>
          <w:szCs w:val="24"/>
        </w:rPr>
      </w:pPr>
    </w:p>
    <w:p w14:paraId="419801D5" w14:textId="77777777" w:rsidR="0033470B" w:rsidRPr="0033470B" w:rsidRDefault="0033470B" w:rsidP="00225DCF">
      <w:pPr>
        <w:spacing w:after="0"/>
        <w:ind w:left="703" w:hanging="703"/>
        <w:jc w:val="both"/>
        <w:rPr>
          <w:rFonts w:ascii="Times New Roman" w:hAnsi="Times New Roman"/>
        </w:rPr>
      </w:pPr>
      <w:r w:rsidRPr="0033470B">
        <w:rPr>
          <w:rFonts w:ascii="Times New Roman" w:hAnsi="Times New Roman"/>
          <w:sz w:val="24"/>
          <w:szCs w:val="24"/>
          <w:lang w:val="it-IT" w:eastAsia="it-IT"/>
        </w:rPr>
        <w:t xml:space="preserve">2 </w:t>
      </w:r>
      <w:r w:rsidRPr="0033470B">
        <w:rPr>
          <w:rFonts w:ascii="Times New Roman" w:hAnsi="Times New Roman"/>
          <w:sz w:val="24"/>
          <w:szCs w:val="24"/>
          <w:lang w:val="it-IT" w:eastAsia="it-IT"/>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lang w:val="it-IT" w:eastAsia="it-IT"/>
        </w:rPr>
        <w:t xml:space="preserve"> che non sussistono</w:t>
      </w:r>
      <w:r w:rsidRPr="0033470B">
        <w:rPr>
          <w:rFonts w:ascii="Times New Roman" w:hAnsi="Times New Roman"/>
          <w:sz w:val="24"/>
          <w:szCs w:val="24"/>
        </w:rPr>
        <w:t xml:space="preserve"> le cause di decadenza, di sospensione o di divieto previste dall'articolo 67 del decreto legislativo 6 settembre 2011, n. 159 o di un tentativo di infiltrazione mafiosa di cui all'articolo 84, comma 4, del medesimo decreto. </w:t>
      </w:r>
    </w:p>
    <w:p w14:paraId="7F8B26C9" w14:textId="77777777" w:rsidR="0033470B" w:rsidRPr="0033470B" w:rsidRDefault="0033470B" w:rsidP="00225DCF">
      <w:pPr>
        <w:spacing w:after="0"/>
        <w:jc w:val="both"/>
        <w:rPr>
          <w:rFonts w:ascii="Times New Roman" w:hAnsi="Times New Roman"/>
          <w:sz w:val="24"/>
          <w:szCs w:val="24"/>
          <w:u w:val="single"/>
          <w:lang w:val="it-IT" w:eastAsia="it-IT"/>
        </w:rPr>
      </w:pPr>
    </w:p>
    <w:p w14:paraId="185BE821" w14:textId="77777777" w:rsidR="0033470B" w:rsidRPr="0033470B" w:rsidRDefault="0033470B" w:rsidP="00225DCF">
      <w:pPr>
        <w:numPr>
          <w:ilvl w:val="0"/>
          <w:numId w:val="4"/>
        </w:numPr>
        <w:spacing w:after="0" w:line="240" w:lineRule="auto"/>
        <w:rPr>
          <w:rFonts w:ascii="Times New Roman" w:hAnsi="Times New Roman"/>
        </w:rPr>
      </w:pPr>
      <w:r w:rsidRPr="0033470B">
        <w:rPr>
          <w:rFonts w:ascii="Times New Roman" w:hAnsi="Times New Roman"/>
          <w:sz w:val="24"/>
          <w:szCs w:val="24"/>
        </w:rPr>
        <w:t>IN RELAZIONE ALL’ART. 94, COMMA 6 ED ALL’ART. 96 COMMA 2, DEL D.LGS. N. 36/2023</w:t>
      </w:r>
    </w:p>
    <w:p w14:paraId="18E4FE40" w14:textId="77777777" w:rsidR="0033470B" w:rsidRPr="0033470B" w:rsidRDefault="0033470B" w:rsidP="00225DCF">
      <w:pPr>
        <w:spacing w:after="0"/>
        <w:rPr>
          <w:rFonts w:ascii="Times New Roman" w:hAnsi="Times New Roman"/>
          <w:sz w:val="24"/>
          <w:szCs w:val="24"/>
        </w:rPr>
      </w:pPr>
    </w:p>
    <w:p w14:paraId="23FAA2EF" w14:textId="77777777" w:rsidR="0033470B" w:rsidRPr="0033470B" w:rsidRDefault="0033470B" w:rsidP="00225DCF">
      <w:pPr>
        <w:spacing w:after="0"/>
        <w:rPr>
          <w:rFonts w:ascii="Times New Roman" w:hAnsi="Times New Roman"/>
        </w:rPr>
      </w:pPr>
      <w:r w:rsidRPr="0033470B">
        <w:rPr>
          <w:rFonts w:ascii="Times New Roman" w:hAnsi="Times New Roman"/>
          <w:sz w:val="24"/>
          <w:szCs w:val="24"/>
        </w:rPr>
        <w:t>3.</w:t>
      </w: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che non sono state commesse violazioni gravi, definitivamente accertate, rispetto agli obblighi relativi al pagamento delle imposte e tasse o dei contributi previdenziali, secondo la legislazione italiana o quella dello Stato in cui è stabilito;</w:t>
      </w:r>
    </w:p>
    <w:p w14:paraId="614981D0" w14:textId="77777777" w:rsidR="0033470B" w:rsidRPr="0033470B" w:rsidRDefault="0033470B" w:rsidP="00225DCF">
      <w:pPr>
        <w:spacing w:after="0"/>
        <w:rPr>
          <w:rFonts w:ascii="Times New Roman" w:hAnsi="Times New Roman"/>
          <w:sz w:val="24"/>
          <w:szCs w:val="24"/>
        </w:rPr>
      </w:pPr>
    </w:p>
    <w:p w14:paraId="5C060458" w14:textId="77777777" w:rsidR="0033470B" w:rsidRPr="0033470B" w:rsidRDefault="0033470B" w:rsidP="00225DCF">
      <w:pPr>
        <w:numPr>
          <w:ilvl w:val="0"/>
          <w:numId w:val="4"/>
        </w:numPr>
        <w:spacing w:after="0" w:line="240" w:lineRule="auto"/>
        <w:rPr>
          <w:rFonts w:ascii="Times New Roman" w:hAnsi="Times New Roman"/>
        </w:rPr>
      </w:pPr>
      <w:r w:rsidRPr="0033470B">
        <w:rPr>
          <w:rFonts w:ascii="Times New Roman" w:hAnsi="Times New Roman"/>
          <w:sz w:val="24"/>
          <w:szCs w:val="24"/>
        </w:rPr>
        <w:t>IN RELAZIONE ALL’ART. 95, COMMA 1, DEL D.LGS. N. 36/2023:</w:t>
      </w:r>
    </w:p>
    <w:p w14:paraId="6DE18081" w14:textId="77777777" w:rsidR="0033470B" w:rsidRPr="0033470B" w:rsidRDefault="0033470B" w:rsidP="00225DCF">
      <w:pPr>
        <w:spacing w:after="0"/>
        <w:rPr>
          <w:rFonts w:ascii="Times New Roman" w:hAnsi="Times New Roman"/>
          <w:sz w:val="24"/>
          <w:szCs w:val="24"/>
        </w:rPr>
      </w:pPr>
    </w:p>
    <w:p w14:paraId="7F0BBB36" w14:textId="77777777" w:rsidR="0033470B" w:rsidRPr="0033470B" w:rsidRDefault="0033470B" w:rsidP="00225DCF">
      <w:pPr>
        <w:spacing w:after="0"/>
        <w:jc w:val="both"/>
        <w:rPr>
          <w:rFonts w:ascii="Times New Roman" w:hAnsi="Times New Roman"/>
          <w:sz w:val="24"/>
          <w:szCs w:val="24"/>
        </w:rPr>
      </w:pPr>
      <w:r w:rsidRPr="0033470B">
        <w:rPr>
          <w:rFonts w:ascii="Times New Roman" w:hAnsi="Times New Roman"/>
          <w:sz w:val="24"/>
          <w:szCs w:val="24"/>
        </w:rPr>
        <w:t xml:space="preserve">4  </w:t>
      </w: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a) di non aver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01A0B9E" w14:textId="77777777" w:rsidR="0033470B" w:rsidRPr="0033470B" w:rsidRDefault="0033470B" w:rsidP="00225DCF">
      <w:pPr>
        <w:spacing w:after="0"/>
        <w:jc w:val="both"/>
        <w:rPr>
          <w:rFonts w:ascii="Times New Roman" w:hAnsi="Times New Roman"/>
          <w:sz w:val="24"/>
          <w:szCs w:val="24"/>
        </w:rPr>
      </w:pP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b) che la partecipazione del sottoscritto operatore economico non determina una situazione di conflitto di interesse di cui all’articolo 16, non diversamente risolvibile;</w:t>
      </w:r>
    </w:p>
    <w:p w14:paraId="023C6FC3" w14:textId="77777777" w:rsidR="0033470B" w:rsidRPr="0033470B" w:rsidRDefault="0033470B" w:rsidP="00225DCF">
      <w:pPr>
        <w:spacing w:after="0"/>
        <w:jc w:val="both"/>
        <w:rPr>
          <w:rFonts w:ascii="Times New Roman" w:hAnsi="Times New Roman"/>
          <w:sz w:val="24"/>
          <w:szCs w:val="24"/>
        </w:rPr>
      </w:pP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c) che la partecipazione alla gara non determina una distorsione della concorrenza derivante dal precedente coinvolgimento degli operatori economici nella preparazione della procedura d'appalto che non possa essere risolta con misure meno intrusive;</w:t>
      </w:r>
    </w:p>
    <w:p w14:paraId="63984AA1" w14:textId="77777777" w:rsidR="0033470B" w:rsidRPr="0033470B" w:rsidRDefault="0033470B" w:rsidP="00225DCF">
      <w:pPr>
        <w:spacing w:after="0"/>
        <w:jc w:val="both"/>
        <w:rPr>
          <w:rFonts w:ascii="Times New Roman" w:hAnsi="Times New Roman"/>
          <w:sz w:val="24"/>
          <w:szCs w:val="24"/>
        </w:rPr>
      </w:pP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d) che non sussistono accordi intercorsi con altri operatori economici partecipanti alla stessa gara e che le offerte degli operatori economici non sono imputabili ad un unico centro decisionale;</w:t>
      </w:r>
    </w:p>
    <w:p w14:paraId="6473F2F1" w14:textId="77777777" w:rsidR="0033470B" w:rsidRPr="0033470B" w:rsidRDefault="0033470B" w:rsidP="00225DCF">
      <w:pPr>
        <w:spacing w:after="0"/>
        <w:jc w:val="both"/>
        <w:rPr>
          <w:rFonts w:ascii="Times New Roman" w:hAnsi="Times New Roman"/>
          <w:sz w:val="24"/>
          <w:szCs w:val="24"/>
        </w:rPr>
      </w:pPr>
    </w:p>
    <w:p w14:paraId="4F3BFA1E" w14:textId="77777777" w:rsidR="0033470B" w:rsidRPr="0033470B" w:rsidRDefault="0033470B" w:rsidP="00225DCF">
      <w:pPr>
        <w:numPr>
          <w:ilvl w:val="0"/>
          <w:numId w:val="4"/>
        </w:numPr>
        <w:spacing w:after="0" w:line="240" w:lineRule="auto"/>
        <w:rPr>
          <w:rFonts w:ascii="Times New Roman" w:hAnsi="Times New Roman"/>
        </w:rPr>
      </w:pPr>
      <w:r w:rsidRPr="0033470B">
        <w:rPr>
          <w:rFonts w:ascii="Times New Roman" w:hAnsi="Times New Roman"/>
          <w:sz w:val="24"/>
          <w:szCs w:val="24"/>
        </w:rPr>
        <w:t>IN RELAZIONE ALL’ART. 98, DEL D.LGS. N. 36/2023:</w:t>
      </w:r>
    </w:p>
    <w:p w14:paraId="4AF72052" w14:textId="77777777" w:rsidR="0033470B" w:rsidRPr="0033470B" w:rsidRDefault="0033470B" w:rsidP="00225DCF">
      <w:pPr>
        <w:spacing w:after="0"/>
        <w:jc w:val="both"/>
        <w:rPr>
          <w:rFonts w:ascii="Times New Roman" w:hAnsi="Times New Roman"/>
          <w:sz w:val="24"/>
          <w:szCs w:val="24"/>
        </w:rPr>
      </w:pPr>
    </w:p>
    <w:p w14:paraId="059FD850" w14:textId="77777777" w:rsidR="0033470B" w:rsidRPr="0033470B" w:rsidRDefault="0033470B" w:rsidP="00225DCF">
      <w:pPr>
        <w:spacing w:after="0"/>
        <w:jc w:val="both"/>
        <w:rPr>
          <w:rFonts w:ascii="Times New Roman" w:hAnsi="Times New Roman"/>
          <w:sz w:val="24"/>
          <w:szCs w:val="24"/>
        </w:rPr>
      </w:pPr>
      <w:r w:rsidRPr="0033470B">
        <w:rPr>
          <w:rFonts w:ascii="Times New Roman" w:hAnsi="Times New Roman"/>
          <w:sz w:val="24"/>
          <w:szCs w:val="24"/>
        </w:rPr>
        <w:tab/>
      </w: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a) di non essersi reso colpevole di gravi illeciti professionali, tali da rendere dubbia la propria integrità o affidabilità.</w:t>
      </w:r>
    </w:p>
    <w:p w14:paraId="603A2577" w14:textId="77777777" w:rsidR="0033470B" w:rsidRPr="0033470B" w:rsidRDefault="0033470B" w:rsidP="00225DCF">
      <w:pPr>
        <w:pStyle w:val="Testonotaapidipagina"/>
        <w:ind w:firstLine="708"/>
        <w:jc w:val="both"/>
      </w:pPr>
      <w:r w:rsidRPr="0033470B">
        <w:rPr>
          <w:sz w:val="24"/>
          <w:szCs w:val="24"/>
          <w:bdr w:val="single" w:sz="4" w:space="0" w:color="000000"/>
          <w:lang w:val="it-IT" w:eastAsia="it-IT"/>
        </w:rPr>
        <w:lastRenderedPageBreak/>
        <w:t>__</w:t>
      </w:r>
      <w:r w:rsidRPr="0033470B">
        <w:rPr>
          <w:sz w:val="24"/>
          <w:szCs w:val="24"/>
        </w:rPr>
        <w:t xml:space="preserve"> b)  di non trovarsi in stato di fallimento, di liquidazione coatta, di concordato preventivo, salvo il caso di concordato con continuità aziendale, </w:t>
      </w:r>
      <w:proofErr w:type="spellStart"/>
      <w:r w:rsidRPr="0033470B">
        <w:rPr>
          <w:sz w:val="24"/>
          <w:szCs w:val="24"/>
        </w:rPr>
        <w:t>nè</w:t>
      </w:r>
      <w:proofErr w:type="spellEnd"/>
      <w:r w:rsidRPr="0033470B">
        <w:rPr>
          <w:sz w:val="24"/>
          <w:szCs w:val="24"/>
        </w:rPr>
        <w:t xml:space="preserve"> sono in corso procedimenti per la dichiarazione di una di tali situazioni, fermo restando quanto previsto dall'articolo 110 del </w:t>
      </w:r>
      <w:proofErr w:type="spellStart"/>
      <w:r w:rsidRPr="0033470B">
        <w:rPr>
          <w:sz w:val="24"/>
          <w:szCs w:val="24"/>
        </w:rPr>
        <w:t>D.Lgs.</w:t>
      </w:r>
      <w:proofErr w:type="spellEnd"/>
      <w:r w:rsidRPr="0033470B">
        <w:rPr>
          <w:sz w:val="24"/>
          <w:szCs w:val="24"/>
        </w:rPr>
        <w:t xml:space="preserve"> 50/2016; </w:t>
      </w:r>
    </w:p>
    <w:p w14:paraId="31BC2D1C" w14:textId="77777777" w:rsidR="0033470B" w:rsidRPr="0033470B" w:rsidRDefault="0033470B" w:rsidP="00225DCF">
      <w:pPr>
        <w:pStyle w:val="Testonotaapidipagina"/>
        <w:ind w:firstLine="708"/>
        <w:jc w:val="both"/>
      </w:pPr>
      <w:r w:rsidRPr="0033470B">
        <w:rPr>
          <w:sz w:val="24"/>
          <w:szCs w:val="24"/>
          <w:bdr w:val="single" w:sz="4" w:space="0" w:color="000000"/>
          <w:lang w:val="it-IT" w:eastAsia="it-IT"/>
        </w:rPr>
        <w:t>__</w:t>
      </w:r>
      <w:r w:rsidRPr="0033470B">
        <w:rPr>
          <w:sz w:val="24"/>
          <w:szCs w:val="24"/>
        </w:rPr>
        <w:t xml:space="preserve"> f.1)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B1B4DB6" w14:textId="77777777" w:rsidR="0033470B" w:rsidRPr="0033470B" w:rsidRDefault="0033470B" w:rsidP="00225DCF">
      <w:pPr>
        <w:pStyle w:val="Testonotaapidipagina"/>
        <w:ind w:firstLine="708"/>
        <w:jc w:val="both"/>
      </w:pPr>
      <w:r w:rsidRPr="0033470B">
        <w:rPr>
          <w:b/>
          <w:sz w:val="24"/>
          <w:szCs w:val="24"/>
          <w:bdr w:val="single" w:sz="4" w:space="0" w:color="000000"/>
          <w:lang w:val="it-IT" w:eastAsia="it-IT"/>
        </w:rPr>
        <w:t>__</w:t>
      </w:r>
      <w:r w:rsidRPr="0033470B">
        <w:rPr>
          <w:b/>
          <w:sz w:val="24"/>
          <w:szCs w:val="24"/>
        </w:rPr>
        <w:t xml:space="preserve"> </w:t>
      </w:r>
      <w:r w:rsidRPr="0033470B">
        <w:rPr>
          <w:sz w:val="24"/>
          <w:szCs w:val="24"/>
        </w:rPr>
        <w:t>f.2) di non essere</w:t>
      </w:r>
      <w:r w:rsidRPr="0033470B">
        <w:rPr>
          <w:sz w:val="22"/>
          <w:szCs w:val="22"/>
        </w:rPr>
        <w:t xml:space="preserve"> iscritto al Casellario Informatico tenuto dall’Osservatorio dell’ANAC per aver presentato false dichiarazioni o falsa documentazione nelle procedure di gara o negli affidamenti di subappalti;</w:t>
      </w:r>
    </w:p>
    <w:p w14:paraId="0180FDFC" w14:textId="77777777" w:rsidR="0033470B" w:rsidRPr="0033470B" w:rsidRDefault="0033470B" w:rsidP="00225DCF">
      <w:pPr>
        <w:pStyle w:val="Testonotaapidipagina"/>
        <w:ind w:firstLine="708"/>
        <w:jc w:val="both"/>
      </w:pPr>
      <w:r w:rsidRPr="0033470B">
        <w:rPr>
          <w:sz w:val="24"/>
          <w:szCs w:val="24"/>
          <w:bdr w:val="single" w:sz="4" w:space="0" w:color="000000"/>
          <w:lang w:val="it-IT" w:eastAsia="it-IT"/>
        </w:rPr>
        <w:t>__</w:t>
      </w:r>
      <w:r w:rsidRPr="0033470B">
        <w:rPr>
          <w:sz w:val="24"/>
          <w:szCs w:val="24"/>
        </w:rPr>
        <w:t xml:space="preserve"> g) di non essere iscritto nel casellario informatico tenuto dall'Osservatorio dell'ANAC per aver presentato false dichiarazioni o falsa documentazione ai fini del rilascio dell'attestazione di qualificazione, per il periodo durante il quale perdura l'iscrizione; </w:t>
      </w:r>
    </w:p>
    <w:p w14:paraId="4C9C6F3C" w14:textId="77777777" w:rsidR="0033470B" w:rsidRPr="0033470B" w:rsidRDefault="0033470B" w:rsidP="00225DCF">
      <w:pPr>
        <w:pStyle w:val="Testonotaapidipagina"/>
        <w:ind w:firstLine="708"/>
        <w:jc w:val="both"/>
      </w:pPr>
      <w:r w:rsidRPr="0033470B">
        <w:rPr>
          <w:sz w:val="24"/>
          <w:szCs w:val="24"/>
          <w:bdr w:val="single" w:sz="4" w:space="0" w:color="000000"/>
          <w:lang w:val="it-IT" w:eastAsia="it-IT"/>
        </w:rPr>
        <w:t>__</w:t>
      </w:r>
      <w:r w:rsidRPr="0033470B">
        <w:rPr>
          <w:sz w:val="24"/>
          <w:szCs w:val="24"/>
        </w:rPr>
        <w:t xml:space="preserve"> h)  di non aver violato il divieto di intestazione fiduciaria di cui all'articolo 17 della L. 19 marzo 1990, n. 55; </w:t>
      </w:r>
    </w:p>
    <w:p w14:paraId="28641D9A" w14:textId="77777777" w:rsidR="0033470B" w:rsidRPr="0033470B" w:rsidRDefault="0033470B" w:rsidP="00225DCF">
      <w:pPr>
        <w:pStyle w:val="Testonotaapidipagina"/>
        <w:ind w:firstLine="708"/>
        <w:jc w:val="both"/>
      </w:pPr>
      <w:r w:rsidRPr="0033470B">
        <w:rPr>
          <w:sz w:val="24"/>
          <w:szCs w:val="24"/>
          <w:bdr w:val="single" w:sz="4" w:space="0" w:color="000000"/>
          <w:lang w:val="it-IT" w:eastAsia="it-IT"/>
        </w:rPr>
        <w:t>__</w:t>
      </w:r>
      <w:r w:rsidRPr="0033470B">
        <w:rPr>
          <w:sz w:val="24"/>
          <w:szCs w:val="24"/>
        </w:rPr>
        <w:tab/>
        <w:t xml:space="preserve">i)  di essere in regola con le norme che disciplinano il diritto al lavoro dei disabili di cui alla L. 68/1999; </w:t>
      </w:r>
    </w:p>
    <w:p w14:paraId="23D062DB" w14:textId="77777777" w:rsidR="0033470B" w:rsidRPr="0033470B" w:rsidRDefault="0033470B" w:rsidP="00225DCF">
      <w:pPr>
        <w:widowControl w:val="0"/>
        <w:ind w:firstLine="708"/>
        <w:jc w:val="both"/>
        <w:rPr>
          <w:rFonts w:ascii="Times New Roman" w:hAnsi="Times New Roman"/>
        </w:rPr>
      </w:pPr>
      <w:r w:rsidRPr="0033470B">
        <w:rPr>
          <w:rFonts w:ascii="Times New Roman" w:hAnsi="Times New Roman"/>
          <w:sz w:val="24"/>
          <w:szCs w:val="24"/>
          <w:bdr w:val="single" w:sz="4" w:space="0" w:color="000000"/>
          <w:lang w:val="it-IT" w:eastAsia="it-IT"/>
        </w:rPr>
        <w:t>__</w:t>
      </w:r>
      <w:r w:rsidRPr="0033470B">
        <w:rPr>
          <w:rFonts w:ascii="Times New Roman" w:hAnsi="Times New Roman"/>
          <w:sz w:val="24"/>
          <w:szCs w:val="24"/>
        </w:rPr>
        <w:t xml:space="preserve"> l) che non sussiste il caso in cui, pur essendo </w:t>
      </w:r>
      <w:r w:rsidRPr="0033470B">
        <w:rPr>
          <w:rFonts w:ascii="Times New Roman" w:hAnsi="Times New Roman"/>
          <w:i/>
          <w:sz w:val="24"/>
          <w:szCs w:val="24"/>
        </w:rPr>
        <w:t>stato</w:t>
      </w:r>
      <w:r w:rsidRPr="0033470B">
        <w:rPr>
          <w:rFonts w:ascii="Times New Roman" w:hAnsi="Times New Roman"/>
          <w:sz w:val="24"/>
          <w:szCs w:val="24"/>
        </w:rPr>
        <w:t xml:space="preserve"> </w:t>
      </w:r>
      <w:r w:rsidRPr="0033470B">
        <w:rPr>
          <w:rFonts w:ascii="Times New Roman" w:hAnsi="Times New Roman"/>
          <w:i/>
          <w:sz w:val="24"/>
          <w:szCs w:val="24"/>
        </w:rPr>
        <w:t>vittima</w:t>
      </w:r>
      <w:r w:rsidRPr="0033470B">
        <w:rPr>
          <w:rFonts w:ascii="Times New Roman" w:hAnsi="Times New Roman"/>
          <w:sz w:val="24"/>
          <w:szCs w:val="24"/>
        </w:rPr>
        <w:t xml:space="preserv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14:paraId="0C6D3118" w14:textId="77777777" w:rsidR="0033470B" w:rsidRPr="0033470B" w:rsidRDefault="0033470B" w:rsidP="00225DCF">
      <w:pPr>
        <w:pStyle w:val="Titolo4"/>
        <w:spacing w:after="240"/>
        <w:jc w:val="center"/>
        <w:rPr>
          <w:rFonts w:ascii="Times New Roman" w:hAnsi="Times New Roman" w:cs="Times New Roman"/>
          <w:b/>
          <w:bCs/>
          <w:i w:val="0"/>
          <w:iCs w:val="0"/>
          <w:color w:val="auto"/>
          <w:sz w:val="28"/>
          <w:szCs w:val="28"/>
        </w:rPr>
      </w:pPr>
      <w:r w:rsidRPr="0033470B">
        <w:rPr>
          <w:rFonts w:ascii="Times New Roman" w:hAnsi="Times New Roman" w:cs="Times New Roman"/>
          <w:b/>
          <w:bCs/>
          <w:i w:val="0"/>
          <w:iCs w:val="0"/>
          <w:color w:val="auto"/>
          <w:sz w:val="28"/>
          <w:szCs w:val="28"/>
        </w:rPr>
        <w:t>DICHIARA INOLTRE</w:t>
      </w:r>
    </w:p>
    <w:p w14:paraId="4C6C3F97" w14:textId="77777777" w:rsidR="0033470B" w:rsidRPr="0033470B" w:rsidRDefault="0033470B" w:rsidP="0033470B">
      <w:pPr>
        <w:jc w:val="both"/>
        <w:rPr>
          <w:rFonts w:ascii="Times New Roman" w:hAnsi="Times New Roman"/>
        </w:rPr>
      </w:pPr>
      <w:r w:rsidRPr="0033470B">
        <w:rPr>
          <w:rFonts w:ascii="Times New Roman" w:hAnsi="Times New Roman"/>
          <w:sz w:val="24"/>
          <w:szCs w:val="24"/>
        </w:rPr>
        <w:t xml:space="preserve">di essere informato, ai sensi e per gli effetti di cui all’articolo 13 del </w:t>
      </w:r>
      <w:proofErr w:type="spellStart"/>
      <w:r w:rsidRPr="0033470B">
        <w:rPr>
          <w:rFonts w:ascii="Times New Roman" w:hAnsi="Times New Roman"/>
          <w:sz w:val="24"/>
          <w:szCs w:val="24"/>
        </w:rPr>
        <w:t>D.Lgs.</w:t>
      </w:r>
      <w:proofErr w:type="spellEnd"/>
      <w:r w:rsidRPr="0033470B">
        <w:rPr>
          <w:rFonts w:ascii="Times New Roman" w:hAnsi="Times New Roman"/>
          <w:sz w:val="24"/>
          <w:szCs w:val="24"/>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6FD05FA4" w14:textId="77777777" w:rsidR="0033470B" w:rsidRPr="0033470B" w:rsidRDefault="0033470B" w:rsidP="0033470B">
      <w:pPr>
        <w:jc w:val="both"/>
        <w:rPr>
          <w:rFonts w:ascii="Times New Roman" w:hAnsi="Times New Roman"/>
          <w:sz w:val="24"/>
          <w:szCs w:val="24"/>
        </w:rPr>
      </w:pPr>
    </w:p>
    <w:p w14:paraId="27F203FA" w14:textId="77777777" w:rsidR="0033470B" w:rsidRPr="0033470B" w:rsidRDefault="0033470B" w:rsidP="0033470B">
      <w:pPr>
        <w:rPr>
          <w:rFonts w:ascii="Times New Roman" w:hAnsi="Times New Roman"/>
        </w:rPr>
      </w:pPr>
      <w:r w:rsidRPr="0033470B">
        <w:rPr>
          <w:rFonts w:ascii="Times New Roman" w:hAnsi="Times New Roman"/>
          <w:sz w:val="24"/>
          <w:szCs w:val="24"/>
        </w:rPr>
        <w:t>Data ______________</w:t>
      </w:r>
      <w:r w:rsidRPr="0033470B">
        <w:rPr>
          <w:rFonts w:ascii="Times New Roman" w:hAnsi="Times New Roman"/>
          <w:sz w:val="24"/>
          <w:szCs w:val="24"/>
        </w:rPr>
        <w:tab/>
      </w:r>
      <w:r w:rsidRPr="0033470B">
        <w:rPr>
          <w:rFonts w:ascii="Times New Roman" w:hAnsi="Times New Roman"/>
          <w:sz w:val="24"/>
          <w:szCs w:val="24"/>
        </w:rPr>
        <w:tab/>
      </w:r>
      <w:r w:rsidRPr="0033470B">
        <w:rPr>
          <w:rFonts w:ascii="Times New Roman" w:hAnsi="Times New Roman"/>
          <w:sz w:val="24"/>
          <w:szCs w:val="24"/>
        </w:rPr>
        <w:tab/>
      </w:r>
      <w:r w:rsidRPr="0033470B">
        <w:rPr>
          <w:rFonts w:ascii="Times New Roman" w:hAnsi="Times New Roman"/>
          <w:sz w:val="24"/>
          <w:szCs w:val="24"/>
        </w:rPr>
        <w:tab/>
      </w:r>
      <w:r w:rsidRPr="0033470B">
        <w:rPr>
          <w:rFonts w:ascii="Times New Roman" w:hAnsi="Times New Roman"/>
          <w:sz w:val="24"/>
          <w:szCs w:val="24"/>
        </w:rPr>
        <w:tab/>
      </w:r>
      <w:r w:rsidRPr="0033470B">
        <w:rPr>
          <w:rFonts w:ascii="Times New Roman" w:hAnsi="Times New Roman"/>
          <w:sz w:val="24"/>
          <w:szCs w:val="24"/>
        </w:rPr>
        <w:tab/>
        <w:t>Firma</w:t>
      </w:r>
    </w:p>
    <w:p w14:paraId="0A8F48CB" w14:textId="77777777" w:rsidR="0033470B" w:rsidRPr="0033470B" w:rsidRDefault="0033470B" w:rsidP="0033470B">
      <w:pPr>
        <w:jc w:val="center"/>
        <w:rPr>
          <w:rFonts w:ascii="Times New Roman" w:hAnsi="Times New Roman"/>
          <w:sz w:val="24"/>
          <w:szCs w:val="24"/>
        </w:rPr>
      </w:pPr>
    </w:p>
    <w:p w14:paraId="35E84559" w14:textId="77777777" w:rsidR="0033470B" w:rsidRPr="0033470B" w:rsidRDefault="0033470B" w:rsidP="0033470B">
      <w:pPr>
        <w:jc w:val="both"/>
        <w:rPr>
          <w:rFonts w:ascii="Times New Roman" w:hAnsi="Times New Roman"/>
          <w:sz w:val="24"/>
          <w:szCs w:val="24"/>
        </w:rPr>
      </w:pPr>
    </w:p>
    <w:p w14:paraId="2AB94A9D" w14:textId="77777777" w:rsidR="0033470B" w:rsidRPr="0033470B" w:rsidRDefault="0033470B" w:rsidP="0033470B">
      <w:pPr>
        <w:rPr>
          <w:rFonts w:ascii="Times New Roman" w:hAnsi="Times New Roman"/>
          <w:b/>
          <w:sz w:val="24"/>
          <w:szCs w:val="24"/>
        </w:rPr>
      </w:pPr>
    </w:p>
    <w:p w14:paraId="2170365D" w14:textId="77777777" w:rsidR="0033470B" w:rsidRPr="0033470B" w:rsidRDefault="0033470B" w:rsidP="0033470B">
      <w:pPr>
        <w:pageBreakBefore/>
        <w:jc w:val="right"/>
        <w:rPr>
          <w:rFonts w:ascii="Times New Roman" w:hAnsi="Times New Roman"/>
        </w:rPr>
      </w:pPr>
      <w:r w:rsidRPr="0033470B">
        <w:rPr>
          <w:rFonts w:ascii="Times New Roman" w:hAnsi="Times New Roman"/>
          <w:b/>
          <w:sz w:val="24"/>
          <w:szCs w:val="24"/>
          <w:u w:val="single"/>
        </w:rPr>
        <w:lastRenderedPageBreak/>
        <w:t xml:space="preserve">NOTA ALLEGATA ALLE DICHIARAZIONI SOSTITUTIVE ARTT. 94-95-96-98) </w:t>
      </w:r>
    </w:p>
    <w:p w14:paraId="68E252A4" w14:textId="77777777" w:rsidR="0033470B" w:rsidRPr="0033470B" w:rsidRDefault="0033470B" w:rsidP="0033470B">
      <w:pPr>
        <w:pStyle w:val="NormaleWeb"/>
        <w:jc w:val="both"/>
      </w:pPr>
      <w:r w:rsidRPr="0033470B">
        <w:rPr>
          <w:b/>
          <w:u w:val="single"/>
        </w:rPr>
        <w:t>N.B</w:t>
      </w:r>
      <w:r w:rsidRPr="0033470B">
        <w:t xml:space="preserve">.: </w:t>
      </w:r>
      <w:r w:rsidRPr="0033470B">
        <w:rPr>
          <w:b/>
        </w:rPr>
        <w:t xml:space="preserve">SI RICORDA LA NECESSITÀ DI DICHIARARE, A PENA DI ESCLUSIONE, </w:t>
      </w:r>
      <w:r w:rsidRPr="0033470B">
        <w:rPr>
          <w:b/>
          <w:u w:val="single"/>
        </w:rPr>
        <w:t>qualsiasi condanna penale riportata</w:t>
      </w:r>
      <w:r w:rsidRPr="0033470B">
        <w:t xml:space="preserve">, ivi comprese quelle per le quali si sia beneficiato della non menzione, con l'eccezione di quelle per: a) reati </w:t>
      </w:r>
      <w:r w:rsidRPr="0033470B">
        <w:rPr>
          <w:u w:val="single"/>
        </w:rPr>
        <w:t>depenalizzati,</w:t>
      </w:r>
      <w:r w:rsidRPr="0033470B">
        <w:t xml:space="preserve"> ovvero b) </w:t>
      </w:r>
      <w:r w:rsidRPr="0033470B">
        <w:rPr>
          <w:u w:val="single"/>
        </w:rPr>
        <w:t>dichiarati estinti</w:t>
      </w:r>
      <w:r w:rsidRPr="0033470B">
        <w:t xml:space="preserve"> dopo la condanna per effetto di </w:t>
      </w:r>
      <w:r w:rsidRPr="0033470B">
        <w:rPr>
          <w:u w:val="single"/>
        </w:rPr>
        <w:t>specifica pronuncia del giudice dell'esecuzione penale</w:t>
      </w:r>
      <w:r w:rsidRPr="0033470B">
        <w:t xml:space="preserve">, in applicazione dell'articolo 445, comma 2, c.p.p. e dell'articolo 460, comma 5 c.p.p., ovvero c) per le quali </w:t>
      </w:r>
      <w:r w:rsidRPr="0033470B">
        <w:rPr>
          <w:u w:val="single"/>
        </w:rPr>
        <w:t>sia intervenuta la riabilitazione</w:t>
      </w:r>
      <w:r w:rsidRPr="0033470B">
        <w:t xml:space="preserve">, ovvero d) </w:t>
      </w:r>
      <w:r w:rsidRPr="0033470B">
        <w:rPr>
          <w:u w:val="single"/>
        </w:rPr>
        <w:t xml:space="preserve">sia stata revocata </w:t>
      </w:r>
      <w:r w:rsidRPr="0033470B">
        <w:t>la condanna medesima.</w:t>
      </w:r>
    </w:p>
    <w:p w14:paraId="4D895B02" w14:textId="77777777" w:rsidR="0033470B" w:rsidRPr="0033470B" w:rsidRDefault="0033470B" w:rsidP="00225DCF">
      <w:pPr>
        <w:pStyle w:val="NormaleWeb"/>
        <w:spacing w:after="0"/>
        <w:jc w:val="both"/>
      </w:pPr>
      <w:r w:rsidRPr="0033470B">
        <w:t>Si rammenta che la suddetta dichiarazione deve essere rilasciata dal legale rappresentante e da ogni amministratore munito di poteri di rappresentanza, nonché dal direttore tecnico, conformemente alle risultanze desumibili dalle relative iscrizioni CCIAA, allo statuto, che si invita a verificare al fine di garantire la piena corrispondenza di quanto dichiarato rispetto al dato formale e sostanziale.</w:t>
      </w:r>
    </w:p>
    <w:p w14:paraId="2975381D" w14:textId="77777777" w:rsidR="0033470B" w:rsidRPr="0033470B" w:rsidRDefault="0033470B" w:rsidP="00225DCF">
      <w:pPr>
        <w:pStyle w:val="NormaleWeb"/>
        <w:spacing w:after="0"/>
        <w:jc w:val="both"/>
      </w:pPr>
      <w:r w:rsidRPr="0033470B">
        <w:t xml:space="preserve">Quale utile contributo, si evidenzia che il concorrente può effettuare presso l'Ufficio del Casellario giudiziale una </w:t>
      </w:r>
      <w:r w:rsidRPr="0033470B">
        <w:rPr>
          <w:b/>
          <w:u w:val="single"/>
        </w:rPr>
        <w:t>visura senza efficacia certificativa, di tutte le iscrizioni a lui riferite</w:t>
      </w:r>
      <w:r w:rsidRPr="0033470B">
        <w:t xml:space="preserv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 </w:t>
      </w:r>
    </w:p>
    <w:p w14:paraId="10F688F4" w14:textId="77777777" w:rsidR="0033470B" w:rsidRPr="0033470B" w:rsidRDefault="0033470B" w:rsidP="00225DCF">
      <w:pPr>
        <w:pStyle w:val="NormaleWeb"/>
        <w:spacing w:after="0"/>
        <w:jc w:val="both"/>
      </w:pPr>
      <w:r w:rsidRPr="0033470B">
        <w:t xml:space="preserve">Si sottolinea inoltre che sono requisiti essenziali per la partecipazione, e oggetto di verifica, la regolarità del DURC e la regolarità fiscale. Le conseguenze in ordine alla falsa dichiarazione rispetto a tali elementi, come noto, rilevano oltre che quale causa di decadenza nella presente procedura, anche sotto il profilo penale – falsa dichiarazione – con effetti interdittivi correlati alle conseguenti, necessarie segnalazioni agli organi competenti – osservatorio, Anac </w:t>
      </w:r>
      <w:proofErr w:type="spellStart"/>
      <w:r w:rsidRPr="0033470B">
        <w:t>ecc</w:t>
      </w:r>
      <w:proofErr w:type="spellEnd"/>
      <w:r w:rsidRPr="0033470B">
        <w:t xml:space="preserve">… </w:t>
      </w:r>
    </w:p>
    <w:p w14:paraId="5CF0B901" w14:textId="77777777" w:rsidR="0033470B" w:rsidRPr="0033470B" w:rsidRDefault="0033470B" w:rsidP="00225DCF">
      <w:pPr>
        <w:pStyle w:val="NormaleWeb"/>
        <w:spacing w:after="0"/>
        <w:jc w:val="both"/>
      </w:pPr>
    </w:p>
    <w:p w14:paraId="19F63654" w14:textId="77777777" w:rsidR="0033470B" w:rsidRPr="0033470B" w:rsidRDefault="0033470B" w:rsidP="0033470B">
      <w:pPr>
        <w:pStyle w:val="Corpotesto"/>
        <w:pBdr>
          <w:top w:val="single" w:sz="4" w:space="1" w:color="000000"/>
          <w:left w:val="single" w:sz="4" w:space="4" w:color="000000"/>
          <w:bottom w:val="single" w:sz="4" w:space="1" w:color="000000"/>
          <w:right w:val="single" w:sz="4" w:space="4" w:color="000000"/>
        </w:pBdr>
        <w:rPr>
          <w:rFonts w:cs="Times New Roman"/>
        </w:rPr>
      </w:pPr>
      <w:r w:rsidRPr="0033470B">
        <w:rPr>
          <w:rFonts w:cs="Times New Roman"/>
          <w:szCs w:val="24"/>
        </w:rPr>
        <w:t xml:space="preserve">- </w:t>
      </w:r>
      <w:r w:rsidRPr="0033470B">
        <w:rPr>
          <w:rFonts w:cs="Times New Roman"/>
          <w:szCs w:val="24"/>
          <w:u w:val="single"/>
        </w:rPr>
        <w:t>I modelli devono essere compilati in ogni loro parte</w:t>
      </w:r>
      <w:r w:rsidRPr="0033470B">
        <w:rPr>
          <w:rFonts w:cs="Times New Roman"/>
          <w:szCs w:val="24"/>
        </w:rPr>
        <w:t xml:space="preserve"> </w:t>
      </w:r>
      <w:r w:rsidRPr="0033470B">
        <w:rPr>
          <w:rFonts w:cs="Times New Roman"/>
          <w:szCs w:val="24"/>
          <w:u w:val="single"/>
        </w:rPr>
        <w:t>barrando o cancellando le parti che non interessano</w:t>
      </w:r>
      <w:r w:rsidRPr="0033470B">
        <w:rPr>
          <w:rFonts w:cs="Times New Roman"/>
          <w:szCs w:val="24"/>
        </w:rPr>
        <w:t xml:space="preserve"> e </w:t>
      </w:r>
      <w:r w:rsidRPr="0033470B">
        <w:rPr>
          <w:rFonts w:cs="Times New Roman"/>
          <w:szCs w:val="24"/>
          <w:u w:val="single"/>
        </w:rPr>
        <w:t>sottoscritti</w:t>
      </w:r>
      <w:r w:rsidRPr="0033470B">
        <w:rPr>
          <w:rFonts w:cs="Times New Roman"/>
          <w:szCs w:val="24"/>
        </w:rPr>
        <w:t>. In caso di insufficienza degli spazi predisposti sui modelli, ovvero per altre particolari esigenze, l’offerente può integrare il modello tramite apposita dichiarazione debitamente sottoscritta.</w:t>
      </w:r>
    </w:p>
    <w:p w14:paraId="158EFBA0" w14:textId="77777777" w:rsidR="0033470B" w:rsidRPr="0033470B" w:rsidRDefault="0033470B" w:rsidP="0033470B">
      <w:pPr>
        <w:pStyle w:val="Corpotesto"/>
        <w:pBdr>
          <w:top w:val="single" w:sz="4" w:space="1" w:color="000000"/>
          <w:left w:val="single" w:sz="4" w:space="4" w:color="000000"/>
          <w:bottom w:val="single" w:sz="4" w:space="1" w:color="000000"/>
          <w:right w:val="single" w:sz="4" w:space="4" w:color="000000"/>
        </w:pBdr>
        <w:rPr>
          <w:rFonts w:cs="Times New Roman"/>
        </w:rPr>
      </w:pPr>
      <w:r w:rsidRPr="0033470B">
        <w:rPr>
          <w:rFonts w:cs="Times New Roman"/>
          <w:szCs w:val="24"/>
        </w:rPr>
        <w:t>- Nel caso in cui la firma sociale sia stabilita in maniera congiunta, la sottoscrizione del modello deve essere effettuata da tutti i legali rappresentanti, firmatari congiunti, dell’operatore economico - L’intero contenuto delle dichiarazioni sarà oggetto di verifica a campione ai sensi dell’art. 71 del D.P.R. n. 445/2000. Saranno comunque controllate le dichiarazioni del 1°classificato.</w:t>
      </w:r>
    </w:p>
    <w:p w14:paraId="08B6F480" w14:textId="418B3708" w:rsidR="008D5561" w:rsidRPr="0033470B" w:rsidRDefault="008D5561" w:rsidP="0033470B">
      <w:pPr>
        <w:spacing w:after="0"/>
        <w:jc w:val="both"/>
        <w:rPr>
          <w:rFonts w:ascii="Times New Roman" w:hAnsi="Times New Roman"/>
        </w:rPr>
      </w:pPr>
    </w:p>
    <w:sectPr w:rsidR="008D5561" w:rsidRPr="0033470B" w:rsidSect="00EC07EE">
      <w:headerReference w:type="default" r:id="rId7"/>
      <w:pgSz w:w="12240" w:h="15840"/>
      <w:pgMar w:top="1417" w:right="14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5863" w14:textId="77777777" w:rsidR="008A238E" w:rsidRDefault="008A238E" w:rsidP="008A238E">
      <w:pPr>
        <w:spacing w:after="0" w:line="240" w:lineRule="auto"/>
      </w:pPr>
      <w:r>
        <w:separator/>
      </w:r>
    </w:p>
  </w:endnote>
  <w:endnote w:type="continuationSeparator" w:id="0">
    <w:p w14:paraId="3A725470" w14:textId="77777777" w:rsidR="008A238E" w:rsidRDefault="008A238E" w:rsidP="008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EA59" w14:textId="77777777" w:rsidR="008A238E" w:rsidRDefault="008A238E" w:rsidP="008A238E">
      <w:pPr>
        <w:spacing w:after="0" w:line="240" w:lineRule="auto"/>
      </w:pPr>
      <w:r>
        <w:separator/>
      </w:r>
    </w:p>
  </w:footnote>
  <w:footnote w:type="continuationSeparator" w:id="0">
    <w:p w14:paraId="1D107BAE" w14:textId="77777777" w:rsidR="008A238E" w:rsidRDefault="008A238E" w:rsidP="008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C90" w14:textId="77777777" w:rsidR="008A238E" w:rsidRDefault="008A238E" w:rsidP="008A238E">
    <w:pPr>
      <w:pStyle w:val="Intestazione"/>
    </w:pPr>
    <w:r>
      <w:rPr>
        <w:noProof/>
      </w:rPr>
      <mc:AlternateContent>
        <mc:Choice Requires="wps">
          <w:drawing>
            <wp:anchor distT="0" distB="0" distL="114300" distR="114300" simplePos="0" relativeHeight="251659264" behindDoc="0" locked="0" layoutInCell="1" allowOverlap="1" wp14:anchorId="34454BD6" wp14:editId="617B1D51">
              <wp:simplePos x="0" y="0"/>
              <wp:positionH relativeFrom="column">
                <wp:posOffset>-262890</wp:posOffset>
              </wp:positionH>
              <wp:positionV relativeFrom="paragraph">
                <wp:posOffset>552450</wp:posOffset>
              </wp:positionV>
              <wp:extent cx="6580505" cy="809625"/>
              <wp:effectExtent l="0" t="0" r="0" b="0"/>
              <wp:wrapNone/>
              <wp:docPr id="23" name="Casella di testo 23"/>
              <wp:cNvGraphicFramePr/>
              <a:graphic xmlns:a="http://schemas.openxmlformats.org/drawingml/2006/main">
                <a:graphicData uri="http://schemas.microsoft.com/office/word/2010/wordprocessingShape">
                  <wps:wsp>
                    <wps:cNvSpPr txBox="1"/>
                    <wps:spPr>
                      <a:xfrm>
                        <a:off x="0" y="0"/>
                        <a:ext cx="6580505" cy="809625"/>
                      </a:xfrm>
                      <a:prstGeom prst="rect">
                        <a:avLst/>
                      </a:prstGeom>
                    </wps:spPr>
                    <wps:txb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4454BD6" id="_x0000_t202" coordsize="21600,21600" o:spt="202" path="m,l,21600r21600,l21600,xe">
              <v:stroke joinstyle="miter"/>
              <v:path gradientshapeok="t" o:connecttype="rect"/>
            </v:shapetype>
            <v:shape id="Casella di testo 23" o:spid="_x0000_s1026" type="#_x0000_t202" style="position:absolute;margin-left:-20.7pt;margin-top:43.5pt;width:518.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" filled="f" stroked="f">
              <v:textbo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v:textbox>
            </v:shape>
          </w:pict>
        </mc:Fallback>
      </mc:AlternateContent>
    </w:r>
    <w:r>
      <w:rPr>
        <w:noProof/>
      </w:rPr>
      <w:drawing>
        <wp:anchor distT="0" distB="0" distL="114300" distR="114300" simplePos="0" relativeHeight="251660288" behindDoc="0" locked="0" layoutInCell="1" allowOverlap="1" wp14:anchorId="4B209EB1" wp14:editId="3D74C637">
          <wp:simplePos x="0" y="0"/>
          <wp:positionH relativeFrom="column">
            <wp:posOffset>2461260</wp:posOffset>
          </wp:positionH>
          <wp:positionV relativeFrom="paragraph">
            <wp:posOffset>-304800</wp:posOffset>
          </wp:positionV>
          <wp:extent cx="838200" cy="847725"/>
          <wp:effectExtent l="0" t="0" r="0" b="9525"/>
          <wp:wrapNone/>
          <wp:docPr id="1076626083" name="Immagin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0" cy="847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03A570" w14:textId="77777777" w:rsidR="008A238E" w:rsidRDefault="008A238E">
    <w:pPr>
      <w:pStyle w:val="Intestazione"/>
    </w:pPr>
  </w:p>
  <w:p w14:paraId="478494EE" w14:textId="77777777" w:rsidR="008D5561" w:rsidRDefault="008D5561">
    <w:pPr>
      <w:pStyle w:val="Intestazione"/>
    </w:pPr>
  </w:p>
  <w:p w14:paraId="6C6A78CC" w14:textId="77777777" w:rsidR="008D5561" w:rsidRDefault="008D5561">
    <w:pPr>
      <w:pStyle w:val="Intestazione"/>
    </w:pPr>
  </w:p>
  <w:p w14:paraId="2136FFF8" w14:textId="77777777" w:rsidR="008D5561" w:rsidRDefault="008D5561">
    <w:pPr>
      <w:pStyle w:val="Intestazione"/>
    </w:pPr>
  </w:p>
  <w:p w14:paraId="557330B2" w14:textId="77777777" w:rsidR="008D5561" w:rsidRDefault="008D5561">
    <w:pPr>
      <w:pStyle w:val="Intestazione"/>
    </w:pPr>
  </w:p>
  <w:p w14:paraId="4C7C33C7" w14:textId="77777777" w:rsidR="008D5561" w:rsidRDefault="008D5561">
    <w:pPr>
      <w:pStyle w:val="Intestazione"/>
    </w:pPr>
  </w:p>
  <w:p w14:paraId="1E16F091" w14:textId="77777777" w:rsidR="008D5561" w:rsidRDefault="008D5561">
    <w:pPr>
      <w:pStyle w:val="Intestazione"/>
    </w:pPr>
  </w:p>
  <w:p w14:paraId="32406E29" w14:textId="77777777" w:rsidR="008D5561" w:rsidRDefault="008D55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numFmt w:val="bullet"/>
      <w:lvlText w:val="-"/>
      <w:lvlJc w:val="left"/>
      <w:pPr>
        <w:ind w:left="360" w:hanging="360"/>
      </w:pPr>
      <w:rPr>
        <w:rFonts w:ascii="Times New Roman" w:hAnsi="Times New Roman" w:cs="Times New Roman" w:hint="default"/>
        <w:bCs/>
        <w:caps w:val="0"/>
        <w:smallCaps w:val="0"/>
        <w:strike w:val="0"/>
        <w:dstrike w:val="0"/>
        <w:outline w:val="0"/>
        <w:spacing w:val="0"/>
        <w:w w:val="100"/>
        <w:kern w:val="1"/>
        <w:position w:val="0"/>
        <w:sz w:val="24"/>
        <w:szCs w:val="24"/>
        <w:vertAlign w:val="baseline"/>
        <w:em w:val="none"/>
      </w:r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cs="Times New Roman" w:hint="default"/>
        <w:sz w:val="24"/>
        <w:szCs w:val="24"/>
      </w:rPr>
    </w:lvl>
  </w:abstractNum>
  <w:abstractNum w:abstractNumId="3" w15:restartNumberingAfterBreak="0">
    <w:nsid w:val="46434BFE"/>
    <w:multiLevelType w:val="hybridMultilevel"/>
    <w:tmpl w:val="DCFA0880"/>
    <w:lvl w:ilvl="0" w:tplc="352C533E">
      <w:start w:val="1"/>
      <w:numFmt w:val="upperLetter"/>
      <w:pStyle w:val="Titolo1"/>
      <w:lvlText w:val="%1)"/>
      <w:lvlJc w:val="left"/>
      <w:pPr>
        <w:ind w:left="720" w:hanging="360"/>
      </w:pPr>
      <w:rPr>
        <w:rFonts w:hint="default"/>
      </w:r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8438264">
    <w:abstractNumId w:val="3"/>
  </w:num>
  <w:num w:numId="2" w16cid:durableId="1106459424">
    <w:abstractNumId w:val="0"/>
  </w:num>
  <w:num w:numId="3" w16cid:durableId="1855266477">
    <w:abstractNumId w:val="1"/>
  </w:num>
  <w:num w:numId="4" w16cid:durableId="128996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C3"/>
    <w:rsid w:val="000077BE"/>
    <w:rsid w:val="000215EB"/>
    <w:rsid w:val="000A246C"/>
    <w:rsid w:val="000A5822"/>
    <w:rsid w:val="000B57AE"/>
    <w:rsid w:val="000D2C65"/>
    <w:rsid w:val="000D3D50"/>
    <w:rsid w:val="00100A57"/>
    <w:rsid w:val="00132606"/>
    <w:rsid w:val="00154956"/>
    <w:rsid w:val="001B4CE0"/>
    <w:rsid w:val="00225DCF"/>
    <w:rsid w:val="002340BB"/>
    <w:rsid w:val="0023580E"/>
    <w:rsid w:val="00263D14"/>
    <w:rsid w:val="002F1967"/>
    <w:rsid w:val="002F5F2A"/>
    <w:rsid w:val="0030656B"/>
    <w:rsid w:val="0033470B"/>
    <w:rsid w:val="00341941"/>
    <w:rsid w:val="00346904"/>
    <w:rsid w:val="00372C64"/>
    <w:rsid w:val="003B08E2"/>
    <w:rsid w:val="0045598C"/>
    <w:rsid w:val="00485DDA"/>
    <w:rsid w:val="004B3BA3"/>
    <w:rsid w:val="004C0258"/>
    <w:rsid w:val="004F0913"/>
    <w:rsid w:val="004F7083"/>
    <w:rsid w:val="005275DC"/>
    <w:rsid w:val="005920B1"/>
    <w:rsid w:val="005977C5"/>
    <w:rsid w:val="00613AD7"/>
    <w:rsid w:val="00645454"/>
    <w:rsid w:val="006533F5"/>
    <w:rsid w:val="00665A5F"/>
    <w:rsid w:val="00681008"/>
    <w:rsid w:val="0070570F"/>
    <w:rsid w:val="00730BDC"/>
    <w:rsid w:val="00731D8A"/>
    <w:rsid w:val="0074254B"/>
    <w:rsid w:val="00745E81"/>
    <w:rsid w:val="00851B46"/>
    <w:rsid w:val="00853E81"/>
    <w:rsid w:val="008805BF"/>
    <w:rsid w:val="008A238E"/>
    <w:rsid w:val="008A381E"/>
    <w:rsid w:val="008D5561"/>
    <w:rsid w:val="008F1B6F"/>
    <w:rsid w:val="008F296B"/>
    <w:rsid w:val="009116C3"/>
    <w:rsid w:val="00930599"/>
    <w:rsid w:val="009371E9"/>
    <w:rsid w:val="009445B0"/>
    <w:rsid w:val="00953A1F"/>
    <w:rsid w:val="00954A97"/>
    <w:rsid w:val="00984530"/>
    <w:rsid w:val="00985570"/>
    <w:rsid w:val="00986603"/>
    <w:rsid w:val="009A1572"/>
    <w:rsid w:val="009A17DB"/>
    <w:rsid w:val="00A10BB6"/>
    <w:rsid w:val="00A2101E"/>
    <w:rsid w:val="00A445A4"/>
    <w:rsid w:val="00A85B05"/>
    <w:rsid w:val="00A90DC1"/>
    <w:rsid w:val="00AB3ED9"/>
    <w:rsid w:val="00AD5FA7"/>
    <w:rsid w:val="00AF24F2"/>
    <w:rsid w:val="00B0042E"/>
    <w:rsid w:val="00B12647"/>
    <w:rsid w:val="00B343AA"/>
    <w:rsid w:val="00B41C02"/>
    <w:rsid w:val="00B471E4"/>
    <w:rsid w:val="00BA6B7E"/>
    <w:rsid w:val="00BB3394"/>
    <w:rsid w:val="00BE01D8"/>
    <w:rsid w:val="00BE5F50"/>
    <w:rsid w:val="00C16940"/>
    <w:rsid w:val="00C219E6"/>
    <w:rsid w:val="00C3036C"/>
    <w:rsid w:val="00C40C63"/>
    <w:rsid w:val="00C604BF"/>
    <w:rsid w:val="00D01135"/>
    <w:rsid w:val="00D5051A"/>
    <w:rsid w:val="00D6061C"/>
    <w:rsid w:val="00D736DF"/>
    <w:rsid w:val="00D85613"/>
    <w:rsid w:val="00DC0007"/>
    <w:rsid w:val="00E10ECF"/>
    <w:rsid w:val="00E23C3C"/>
    <w:rsid w:val="00E53D6E"/>
    <w:rsid w:val="00E62B0C"/>
    <w:rsid w:val="00E74953"/>
    <w:rsid w:val="00E90CFC"/>
    <w:rsid w:val="00E95D1A"/>
    <w:rsid w:val="00EB49BF"/>
    <w:rsid w:val="00EC07EE"/>
    <w:rsid w:val="00EC4A66"/>
    <w:rsid w:val="00ED30AA"/>
    <w:rsid w:val="00EE70F3"/>
    <w:rsid w:val="00F31C7D"/>
    <w:rsid w:val="00F44057"/>
    <w:rsid w:val="00F54A79"/>
    <w:rsid w:val="00F55366"/>
    <w:rsid w:val="00F60D54"/>
    <w:rsid w:val="00F63E60"/>
    <w:rsid w:val="00F80BF5"/>
    <w:rsid w:val="00FB0898"/>
    <w:rsid w:val="00FD7D4B"/>
    <w:rsid w:val="00FE5AC5"/>
    <w:rsid w:val="00FE6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334AB80"/>
  <w14:defaultImageDpi w14:val="0"/>
  <w15:docId w15:val="{B6603E9B-6E4D-428A-B763-AEF1969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D5561"/>
    <w:pPr>
      <w:numPr>
        <w:numId w:val="1"/>
      </w:numPr>
      <w:suppressAutoHyphens/>
      <w:spacing w:before="240" w:after="0" w:line="240" w:lineRule="auto"/>
      <w:outlineLvl w:val="0"/>
    </w:pPr>
    <w:rPr>
      <w:rFonts w:ascii="Arial" w:eastAsia="Times New Roman" w:hAnsi="Arial" w:cs="Arial"/>
      <w:b/>
      <w:sz w:val="24"/>
      <w:szCs w:val="20"/>
      <w:u w:val="single"/>
      <w:lang w:eastAsia="zh-CN"/>
    </w:rPr>
  </w:style>
  <w:style w:type="paragraph" w:styleId="Titolo2">
    <w:name w:val="heading 2"/>
    <w:basedOn w:val="Normale"/>
    <w:next w:val="Normale"/>
    <w:link w:val="Titolo2Carattere"/>
    <w:qFormat/>
    <w:rsid w:val="008D5561"/>
    <w:pPr>
      <w:numPr>
        <w:ilvl w:val="1"/>
        <w:numId w:val="1"/>
      </w:numPr>
      <w:suppressAutoHyphens/>
      <w:spacing w:before="120" w:after="0" w:line="240" w:lineRule="auto"/>
      <w:outlineLvl w:val="1"/>
    </w:pPr>
    <w:rPr>
      <w:rFonts w:ascii="Arial" w:eastAsia="Times New Roman" w:hAnsi="Arial" w:cs="Arial"/>
      <w:b/>
      <w:sz w:val="24"/>
      <w:szCs w:val="20"/>
      <w:lang w:eastAsia="zh-CN"/>
    </w:rPr>
  </w:style>
  <w:style w:type="paragraph" w:styleId="Titolo4">
    <w:name w:val="heading 4"/>
    <w:basedOn w:val="Normale"/>
    <w:next w:val="Normale"/>
    <w:link w:val="Titolo4Carattere"/>
    <w:uiPriority w:val="9"/>
    <w:semiHidden/>
    <w:unhideWhenUsed/>
    <w:qFormat/>
    <w:rsid w:val="00A445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16C3"/>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9116C3"/>
    <w:rPr>
      <w:rFonts w:cs="Times New Roman"/>
      <w:color w:val="605E5C"/>
      <w:shd w:val="clear" w:color="auto" w:fill="E1DFDD"/>
    </w:rPr>
  </w:style>
  <w:style w:type="paragraph" w:styleId="Intestazione">
    <w:name w:val="header"/>
    <w:basedOn w:val="Normale"/>
    <w:link w:val="IntestazioneCarattere"/>
    <w:unhideWhenUsed/>
    <w:rsid w:val="008A23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38E"/>
  </w:style>
  <w:style w:type="paragraph" w:styleId="Pidipagina">
    <w:name w:val="footer"/>
    <w:basedOn w:val="Normale"/>
    <w:link w:val="PidipaginaCarattere"/>
    <w:uiPriority w:val="99"/>
    <w:unhideWhenUsed/>
    <w:rsid w:val="008A23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38E"/>
  </w:style>
  <w:style w:type="character" w:styleId="Menzionenonrisolta">
    <w:name w:val="Unresolved Mention"/>
    <w:basedOn w:val="Carpredefinitoparagrafo"/>
    <w:uiPriority w:val="99"/>
    <w:semiHidden/>
    <w:unhideWhenUsed/>
    <w:rsid w:val="0023580E"/>
    <w:rPr>
      <w:color w:val="605E5C"/>
      <w:shd w:val="clear" w:color="auto" w:fill="E1DFDD"/>
    </w:rPr>
  </w:style>
  <w:style w:type="paragraph" w:styleId="Paragrafoelenco">
    <w:name w:val="List Paragraph"/>
    <w:basedOn w:val="Normale"/>
    <w:uiPriority w:val="34"/>
    <w:qFormat/>
    <w:rsid w:val="008A381E"/>
    <w:pPr>
      <w:ind w:left="720"/>
      <w:contextualSpacing/>
    </w:pPr>
  </w:style>
  <w:style w:type="paragraph" w:customStyle="1" w:styleId="Standard">
    <w:name w:val="Standard"/>
    <w:rsid w:val="00EC07E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itolo1Carattere">
    <w:name w:val="Titolo 1 Carattere"/>
    <w:basedOn w:val="Carpredefinitoparagrafo"/>
    <w:link w:val="Titolo1"/>
    <w:rsid w:val="008D5561"/>
    <w:rPr>
      <w:rFonts w:ascii="Arial" w:eastAsia="Times New Roman" w:hAnsi="Arial" w:cs="Arial"/>
      <w:b/>
      <w:sz w:val="24"/>
      <w:szCs w:val="20"/>
      <w:u w:val="single"/>
      <w:lang w:eastAsia="zh-CN"/>
    </w:rPr>
  </w:style>
  <w:style w:type="character" w:customStyle="1" w:styleId="Titolo2Carattere">
    <w:name w:val="Titolo 2 Carattere"/>
    <w:basedOn w:val="Carpredefinitoparagrafo"/>
    <w:link w:val="Titolo2"/>
    <w:rsid w:val="008D5561"/>
    <w:rPr>
      <w:rFonts w:ascii="Arial" w:eastAsia="Times New Roman" w:hAnsi="Arial" w:cs="Arial"/>
      <w:b/>
      <w:sz w:val="24"/>
      <w:szCs w:val="20"/>
      <w:lang w:eastAsia="zh-CN"/>
    </w:rPr>
  </w:style>
  <w:style w:type="paragraph" w:customStyle="1" w:styleId="Corpodeltesto21">
    <w:name w:val="Corpo del testo 21"/>
    <w:basedOn w:val="Normale"/>
    <w:rsid w:val="008D5561"/>
    <w:pPr>
      <w:suppressAutoHyphens/>
      <w:spacing w:after="0" w:line="240" w:lineRule="auto"/>
      <w:jc w:val="both"/>
    </w:pPr>
    <w:rPr>
      <w:rFonts w:ascii="Times New Roman" w:eastAsia="Times New Roman" w:hAnsi="Times New Roman"/>
      <w:i/>
      <w:sz w:val="24"/>
      <w:szCs w:val="20"/>
      <w:lang w:eastAsia="zh-CN"/>
    </w:rPr>
  </w:style>
  <w:style w:type="character" w:customStyle="1" w:styleId="Titolo4Carattere">
    <w:name w:val="Titolo 4 Carattere"/>
    <w:basedOn w:val="Carpredefinitoparagrafo"/>
    <w:link w:val="Titolo4"/>
    <w:uiPriority w:val="9"/>
    <w:semiHidden/>
    <w:rsid w:val="00A445A4"/>
    <w:rPr>
      <w:rFonts w:asciiTheme="majorHAnsi" w:eastAsiaTheme="majorEastAsia" w:hAnsiTheme="majorHAnsi" w:cstheme="majorBidi"/>
      <w:i/>
      <w:iCs/>
      <w:color w:val="2F5496" w:themeColor="accent1" w:themeShade="BF"/>
    </w:rPr>
  </w:style>
  <w:style w:type="paragraph" w:styleId="Corpotesto">
    <w:name w:val="Body Text"/>
    <w:basedOn w:val="Normale"/>
    <w:link w:val="CorpotestoCarattere"/>
    <w:rsid w:val="00A445A4"/>
    <w:pPr>
      <w:suppressAutoHyphens/>
      <w:spacing w:after="0" w:line="240" w:lineRule="auto"/>
      <w:jc w:val="both"/>
    </w:pPr>
    <w:rPr>
      <w:rFonts w:ascii="Times New Roman" w:eastAsia="Times New Roman" w:hAnsi="Times New Roman" w:cs="Arial"/>
      <w:i/>
      <w:iCs/>
      <w:sz w:val="24"/>
      <w:szCs w:val="20"/>
      <w:lang w:eastAsia="zh-CN"/>
    </w:rPr>
  </w:style>
  <w:style w:type="character" w:customStyle="1" w:styleId="CorpotestoCarattere">
    <w:name w:val="Corpo testo Carattere"/>
    <w:basedOn w:val="Carpredefinitoparagrafo"/>
    <w:link w:val="Corpotesto"/>
    <w:rsid w:val="00A445A4"/>
    <w:rPr>
      <w:rFonts w:ascii="Times New Roman" w:eastAsia="Times New Roman" w:hAnsi="Times New Roman" w:cs="Arial"/>
      <w:i/>
      <w:iCs/>
      <w:sz w:val="24"/>
      <w:szCs w:val="20"/>
      <w:lang w:eastAsia="zh-CN"/>
    </w:rPr>
  </w:style>
  <w:style w:type="paragraph" w:styleId="Testonotaapidipagina">
    <w:name w:val="footnote text"/>
    <w:basedOn w:val="Normale"/>
    <w:link w:val="TestonotaapidipaginaCarattere"/>
    <w:rsid w:val="00A445A4"/>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rsid w:val="00A445A4"/>
    <w:rPr>
      <w:rFonts w:ascii="Times New Roman" w:eastAsia="Times New Roman" w:hAnsi="Times New Roman"/>
      <w:sz w:val="20"/>
      <w:szCs w:val="20"/>
      <w:lang w:eastAsia="zh-CN"/>
    </w:rPr>
  </w:style>
  <w:style w:type="paragraph" w:styleId="NormaleWeb">
    <w:name w:val="Normal (Web)"/>
    <w:basedOn w:val="Normale"/>
    <w:rsid w:val="00A445A4"/>
    <w:pPr>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1816</Words>
  <Characters>11569</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Mellano</dc:creator>
  <cp:lastModifiedBy>Tecnico05</cp:lastModifiedBy>
  <cp:revision>3</cp:revision>
  <cp:lastPrinted>2025-01-22T16:25:00Z</cp:lastPrinted>
  <dcterms:created xsi:type="dcterms:W3CDTF">2025-04-30T08:55:00Z</dcterms:created>
  <dcterms:modified xsi:type="dcterms:W3CDTF">2025-04-30T09:00:00Z</dcterms:modified>
</cp:coreProperties>
</file>